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CD7F6" w14:textId="4F398E3E" w:rsidR="00070162" w:rsidRPr="00595654" w:rsidRDefault="00070162" w:rsidP="00070162">
      <w:pPr>
        <w:pStyle w:val="CRCoverPage"/>
        <w:rPr>
          <w:b/>
          <w:noProof/>
          <w:sz w:val="24"/>
        </w:rPr>
      </w:pPr>
      <w:r w:rsidRPr="00595654">
        <w:rPr>
          <w:b/>
          <w:noProof/>
          <w:sz w:val="24"/>
        </w:rPr>
        <w:t>3GPP TSG-RAN WG4 Meeting # 105</w:t>
      </w:r>
      <w:r w:rsidRPr="00595654">
        <w:rPr>
          <w:b/>
          <w:noProof/>
          <w:sz w:val="24"/>
        </w:rPr>
        <w:tab/>
      </w:r>
      <w:r w:rsidRPr="00595654">
        <w:rPr>
          <w:b/>
          <w:noProof/>
          <w:sz w:val="24"/>
        </w:rPr>
        <w:tab/>
      </w:r>
      <w:r w:rsidRPr="00595654">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595654">
        <w:rPr>
          <w:b/>
          <w:noProof/>
          <w:sz w:val="24"/>
        </w:rPr>
        <w:t>R4-22</w:t>
      </w:r>
      <w:r w:rsidR="002E4D19" w:rsidRPr="002E4D19">
        <w:rPr>
          <w:b/>
          <w:noProof/>
          <w:sz w:val="24"/>
        </w:rPr>
        <w:t>1823</w:t>
      </w:r>
      <w:r w:rsidR="002E4D19" w:rsidRPr="002E4D19">
        <w:rPr>
          <w:rFonts w:hint="eastAsia"/>
          <w:b/>
          <w:noProof/>
          <w:sz w:val="24"/>
        </w:rPr>
        <w:t>1</w:t>
      </w:r>
    </w:p>
    <w:p w14:paraId="7025CDC8" w14:textId="77777777" w:rsidR="00070162" w:rsidRDefault="00070162" w:rsidP="00070162">
      <w:pPr>
        <w:pStyle w:val="CRCoverPage"/>
        <w:rPr>
          <w:b/>
          <w:noProof/>
          <w:sz w:val="24"/>
        </w:rPr>
      </w:pPr>
      <w:r w:rsidRPr="00595654">
        <w:rPr>
          <w:b/>
          <w:noProof/>
          <w:sz w:val="24"/>
        </w:rPr>
        <w:t>Toulouse, France, November 14 – November 18, 2022</w:t>
      </w:r>
    </w:p>
    <w:p w14:paraId="2637FD31" w14:textId="77777777" w:rsidR="001E0A28" w:rsidRPr="00070162" w:rsidRDefault="001E0A28" w:rsidP="001E0A28">
      <w:pPr>
        <w:spacing w:after="120"/>
        <w:ind w:left="1985" w:hanging="1985"/>
        <w:rPr>
          <w:rFonts w:ascii="Arial" w:eastAsia="MS Mincho" w:hAnsi="Arial" w:cs="Arial"/>
          <w:b/>
          <w:sz w:val="22"/>
        </w:rPr>
      </w:pPr>
    </w:p>
    <w:p w14:paraId="282755FA" w14:textId="5E784D02"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957E54" w:rsidRPr="00957E54">
        <w:rPr>
          <w:rFonts w:ascii="Arial" w:eastAsia="新細明體" w:hAnsi="Arial" w:cs="Arial"/>
          <w:color w:val="000000"/>
          <w:sz w:val="22"/>
          <w:lang w:eastAsia="zh-TW"/>
        </w:rPr>
        <w:t>8.11.</w:t>
      </w:r>
      <w:r w:rsidR="00902D6B">
        <w:rPr>
          <w:rFonts w:ascii="Arial" w:eastAsia="新細明體" w:hAnsi="Arial" w:cs="Arial" w:hint="eastAsia"/>
          <w:color w:val="000000"/>
          <w:sz w:val="22"/>
          <w:lang w:eastAsia="zh-TW"/>
        </w:rPr>
        <w:t>3</w:t>
      </w:r>
    </w:p>
    <w:p w14:paraId="50D5329D" w14:textId="2F66B5F9"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E0389E7" w14:textId="4E4B7786" w:rsidR="00915D73" w:rsidRPr="008B7FAD" w:rsidRDefault="00915D73" w:rsidP="00915D73">
      <w:pPr>
        <w:spacing w:after="120"/>
        <w:ind w:left="1985" w:hanging="1985"/>
        <w:rPr>
          <w:rFonts w:ascii="Arial" w:eastAsia="新細明體" w:hAnsi="Arial" w:cs="Arial"/>
          <w:color w:val="000000"/>
          <w:sz w:val="22"/>
          <w:lang w:eastAsia="zh-TW"/>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53592A" w:rsidRPr="0053592A">
        <w:rPr>
          <w:rFonts w:ascii="Arial" w:eastAsiaTheme="minorEastAsia" w:hAnsi="Arial" w:cs="Arial"/>
          <w:color w:val="000000"/>
          <w:sz w:val="22"/>
          <w:lang w:eastAsia="zh-CN"/>
        </w:rPr>
        <w:t>Discussion on RRM requirements for non-co</w:t>
      </w:r>
      <w:r w:rsidR="00461D73">
        <w:rPr>
          <w:rFonts w:ascii="Arial" w:eastAsiaTheme="minorEastAsia" w:hAnsi="Arial" w:cs="Arial"/>
          <w:color w:val="000000"/>
          <w:sz w:val="22"/>
          <w:lang w:eastAsia="zh-CN"/>
        </w:rPr>
        <w:t>-</w:t>
      </w:r>
      <w:r w:rsidR="0053592A" w:rsidRPr="0053592A">
        <w:rPr>
          <w:rFonts w:ascii="Arial" w:eastAsiaTheme="minorEastAsia" w:hAnsi="Arial" w:cs="Arial"/>
          <w:color w:val="000000"/>
          <w:sz w:val="22"/>
          <w:lang w:eastAsia="zh-CN"/>
        </w:rPr>
        <w:t>located EN-DC and CA</w:t>
      </w:r>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0D35CA80" w14:textId="00E7E1C8" w:rsidR="0049368F" w:rsidRPr="001645FB" w:rsidRDefault="00915D73" w:rsidP="001645FB">
      <w:pPr>
        <w:pStyle w:val="Heading1"/>
        <w:rPr>
          <w:rFonts w:eastAsiaTheme="minorEastAsia"/>
          <w:lang w:eastAsia="zh-CN"/>
        </w:rPr>
      </w:pPr>
      <w:r w:rsidRPr="008B7FAD">
        <w:rPr>
          <w:lang w:eastAsia="ja-JP"/>
        </w:rPr>
        <w:t>Introduction</w:t>
      </w:r>
    </w:p>
    <w:p w14:paraId="5ECA3477" w14:textId="733057FD" w:rsidR="001645FB" w:rsidRPr="00F6489C" w:rsidRDefault="001645FB" w:rsidP="001645FB">
      <w:pPr>
        <w:pStyle w:val="Default"/>
        <w:jc w:val="both"/>
        <w:rPr>
          <w:rFonts w:ascii="Arial" w:eastAsiaTheme="minorEastAsia" w:hAnsi="Arial" w:cs="Arial"/>
          <w:color w:val="auto"/>
          <w:sz w:val="20"/>
          <w:szCs w:val="18"/>
          <w:lang w:val="en-GB"/>
        </w:rPr>
      </w:pPr>
      <w:r w:rsidRPr="00F6489C">
        <w:rPr>
          <w:rFonts w:ascii="Arial" w:eastAsiaTheme="minorEastAsia" w:hAnsi="Arial" w:cs="Arial"/>
          <w:color w:val="auto"/>
          <w:sz w:val="20"/>
          <w:szCs w:val="18"/>
          <w:lang w:val="en-GB"/>
        </w:rPr>
        <w:t>In this contribution, our view</w:t>
      </w:r>
      <w:r w:rsidR="00461D73">
        <w:rPr>
          <w:rFonts w:ascii="Arial" w:eastAsia="新細明體" w:hAnsi="Arial" w:cs="Arial" w:hint="eastAsia"/>
          <w:color w:val="auto"/>
          <w:sz w:val="20"/>
          <w:szCs w:val="18"/>
          <w:lang w:val="en-GB" w:eastAsia="zh-TW"/>
        </w:rPr>
        <w:t>s</w:t>
      </w:r>
      <w:r w:rsidRPr="00F6489C">
        <w:rPr>
          <w:rFonts w:ascii="Arial" w:eastAsiaTheme="minorEastAsia" w:hAnsi="Arial" w:cs="Arial"/>
          <w:color w:val="auto"/>
          <w:sz w:val="20"/>
          <w:szCs w:val="18"/>
          <w:lang w:val="en-GB"/>
        </w:rPr>
        <w:t xml:space="preserve"> </w:t>
      </w:r>
      <w:r w:rsidR="00F6489C">
        <w:rPr>
          <w:rFonts w:ascii="Arial" w:eastAsiaTheme="minorEastAsia" w:hAnsi="Arial" w:cs="Arial"/>
          <w:color w:val="auto"/>
          <w:sz w:val="20"/>
          <w:szCs w:val="18"/>
          <w:lang w:val="en-GB"/>
        </w:rPr>
        <w:t xml:space="preserve">on </w:t>
      </w:r>
      <w:r w:rsidR="00F6489C" w:rsidRPr="00F6489C">
        <w:rPr>
          <w:rFonts w:ascii="Arial" w:eastAsiaTheme="minorEastAsia" w:hAnsi="Arial" w:cs="Arial"/>
          <w:color w:val="auto"/>
          <w:sz w:val="20"/>
          <w:szCs w:val="18"/>
          <w:lang w:val="en-GB"/>
        </w:rPr>
        <w:t>RRM requirements for FR1 non-collocated EN-DC and CA</w:t>
      </w:r>
      <w:r w:rsidR="006104BF" w:rsidRPr="00F6489C">
        <w:rPr>
          <w:rFonts w:ascii="Arial" w:eastAsiaTheme="minorEastAsia" w:hAnsi="Arial" w:cs="Arial"/>
          <w:color w:val="auto"/>
          <w:sz w:val="20"/>
          <w:szCs w:val="18"/>
          <w:lang w:val="en-GB"/>
        </w:rPr>
        <w:t xml:space="preserve"> </w:t>
      </w:r>
      <w:r w:rsidR="00F6489C">
        <w:rPr>
          <w:rFonts w:ascii="Arial" w:eastAsiaTheme="minorEastAsia" w:hAnsi="Arial" w:cs="Arial"/>
          <w:color w:val="auto"/>
          <w:sz w:val="20"/>
          <w:szCs w:val="18"/>
          <w:lang w:val="en-GB"/>
        </w:rPr>
        <w:t>are</w:t>
      </w:r>
      <w:r w:rsidR="006104BF" w:rsidRPr="00F6489C">
        <w:rPr>
          <w:rFonts w:ascii="Arial" w:eastAsiaTheme="minorEastAsia" w:hAnsi="Arial" w:cs="Arial"/>
          <w:color w:val="auto"/>
          <w:sz w:val="20"/>
          <w:szCs w:val="18"/>
          <w:lang w:val="en-GB"/>
        </w:rPr>
        <w:t xml:space="preserve"> provided</w:t>
      </w:r>
      <w:r w:rsidRPr="00F6489C">
        <w:rPr>
          <w:rFonts w:ascii="Arial" w:eastAsiaTheme="minorEastAsia" w:hAnsi="Arial" w:cs="Arial"/>
          <w:color w:val="auto"/>
          <w:sz w:val="20"/>
          <w:szCs w:val="18"/>
          <w:lang w:val="en-GB"/>
        </w:rPr>
        <w:t xml:space="preserve">. </w:t>
      </w:r>
    </w:p>
    <w:p w14:paraId="01F39843" w14:textId="08660F43" w:rsidR="0049368F" w:rsidRPr="008B7FAD" w:rsidRDefault="004016E9" w:rsidP="0049368F">
      <w:pPr>
        <w:pStyle w:val="Heading1"/>
        <w:rPr>
          <w:rFonts w:cs="Arial"/>
          <w:lang w:eastAsia="ja-JP"/>
        </w:rPr>
      </w:pPr>
      <w:r w:rsidRPr="004016E9">
        <w:rPr>
          <w:rFonts w:cs="Arial"/>
          <w:lang w:eastAsia="ja-JP"/>
        </w:rPr>
        <w:t xml:space="preserve">RRM requirements for </w:t>
      </w:r>
      <w:r w:rsidR="00F6489C">
        <w:rPr>
          <w:rFonts w:cs="Arial"/>
          <w:lang w:eastAsia="ja-JP"/>
        </w:rPr>
        <w:t xml:space="preserve">FR1 </w:t>
      </w:r>
      <w:r w:rsidRPr="004016E9">
        <w:rPr>
          <w:rFonts w:cs="Arial"/>
          <w:lang w:eastAsia="ja-JP"/>
        </w:rPr>
        <w:t>non-collocated EN-DC and CA</w:t>
      </w:r>
    </w:p>
    <w:p w14:paraId="75EE3578" w14:textId="1085A2FD" w:rsidR="00F541C9" w:rsidRPr="00461D73" w:rsidRDefault="00A712C8" w:rsidP="00461D73">
      <w:pPr>
        <w:pStyle w:val="Default"/>
        <w:jc w:val="both"/>
        <w:rPr>
          <w:rFonts w:ascii="Arial" w:eastAsiaTheme="minorEastAsia" w:hAnsi="Arial" w:cs="Arial"/>
          <w:color w:val="auto"/>
          <w:sz w:val="20"/>
          <w:szCs w:val="18"/>
          <w:lang w:val="en-GB"/>
        </w:rPr>
      </w:pPr>
      <w:r w:rsidRPr="00461D73">
        <w:rPr>
          <w:rFonts w:ascii="Arial" w:eastAsiaTheme="minorEastAsia" w:hAnsi="Arial" w:cs="Arial" w:hint="eastAsia"/>
          <w:color w:val="auto"/>
          <w:sz w:val="20"/>
          <w:szCs w:val="18"/>
          <w:lang w:val="en-GB"/>
        </w:rPr>
        <w:t>As</w:t>
      </w:r>
      <w:r w:rsidRPr="00461D73">
        <w:rPr>
          <w:rFonts w:ascii="Arial" w:eastAsiaTheme="minorEastAsia" w:hAnsi="Arial" w:cs="Arial"/>
          <w:color w:val="auto"/>
          <w:sz w:val="20"/>
          <w:szCs w:val="18"/>
          <w:lang w:val="en-GB"/>
        </w:rPr>
        <w:t xml:space="preserve"> in the agreed WID [1]</w:t>
      </w:r>
      <w:r w:rsidR="00F541C9" w:rsidRPr="00461D73">
        <w:rPr>
          <w:rFonts w:ascii="Arial" w:eastAsiaTheme="minorEastAsia" w:hAnsi="Arial" w:cs="Arial"/>
          <w:color w:val="auto"/>
          <w:sz w:val="20"/>
          <w:szCs w:val="18"/>
          <w:lang w:val="en-GB"/>
        </w:rPr>
        <w:t xml:space="preserve">, the objective of Phase I is to study the feasibility to support non-co-located scenario for FR1 support non-co-located scenario for FR1 intra-band non-contiguous EN-DC/NR-CA, except for 2-layer case of EN-DC with supporting the UE capability of </w:t>
      </w:r>
      <w:r w:rsidR="00F541C9" w:rsidRPr="00461D73">
        <w:rPr>
          <w:rFonts w:ascii="Arial" w:eastAsiaTheme="minorEastAsia" w:hAnsi="Arial" w:cs="Arial"/>
          <w:i/>
          <w:iCs/>
          <w:color w:val="auto"/>
          <w:sz w:val="20"/>
          <w:szCs w:val="18"/>
          <w:lang w:val="en-GB"/>
        </w:rPr>
        <w:t>interBandMRDC-WithOverlapDL-Bands-r16</w:t>
      </w:r>
      <w:r w:rsidR="00F541C9" w:rsidRPr="00461D73">
        <w:rPr>
          <w:rFonts w:ascii="Arial" w:eastAsiaTheme="minorEastAsia" w:hAnsi="Arial" w:cs="Arial"/>
          <w:color w:val="auto"/>
          <w:sz w:val="20"/>
          <w:szCs w:val="18"/>
          <w:lang w:val="en-GB"/>
        </w:rPr>
        <w:t xml:space="preserve"> already specified in Rel-16 and Rel-17. </w:t>
      </w:r>
    </w:p>
    <w:p w14:paraId="71CA7296" w14:textId="599AF7CD" w:rsidR="00F541C9" w:rsidRPr="00461D73" w:rsidRDefault="00F541C9" w:rsidP="00461D73">
      <w:pPr>
        <w:pStyle w:val="Default"/>
        <w:jc w:val="both"/>
        <w:rPr>
          <w:rFonts w:ascii="Arial" w:eastAsiaTheme="minorEastAsia" w:hAnsi="Arial" w:cs="Arial"/>
          <w:color w:val="auto"/>
          <w:sz w:val="20"/>
          <w:szCs w:val="18"/>
          <w:lang w:val="en-GB"/>
        </w:rPr>
      </w:pPr>
      <w:r w:rsidRPr="00461D73">
        <w:rPr>
          <w:rFonts w:ascii="Arial" w:eastAsiaTheme="minorEastAsia" w:hAnsi="Arial" w:cs="Arial"/>
          <w:color w:val="auto"/>
          <w:sz w:val="20"/>
          <w:szCs w:val="18"/>
          <w:lang w:val="en-GB"/>
        </w:rPr>
        <w:t xml:space="preserve">Phase II work, including MRTD/MTTD </w:t>
      </w:r>
      <w:r w:rsidR="00461D73">
        <w:rPr>
          <w:rFonts w:ascii="Arial" w:eastAsiaTheme="minorEastAsia" w:hAnsi="Arial" w:cs="Arial"/>
          <w:color w:val="auto"/>
          <w:sz w:val="20"/>
          <w:szCs w:val="18"/>
          <w:lang w:val="en-GB"/>
        </w:rPr>
        <w:t>requirement</w:t>
      </w:r>
      <w:r w:rsidRPr="00461D73">
        <w:rPr>
          <w:rFonts w:ascii="Arial" w:eastAsiaTheme="minorEastAsia" w:hAnsi="Arial" w:cs="Arial"/>
          <w:color w:val="auto"/>
          <w:sz w:val="20"/>
          <w:szCs w:val="18"/>
          <w:lang w:val="en-GB"/>
        </w:rPr>
        <w:t xml:space="preserve">, will get started after the feasibility in phase I is confirmed. </w:t>
      </w:r>
    </w:p>
    <w:p w14:paraId="78409F6C" w14:textId="3B243FE0" w:rsidR="00F541C9" w:rsidRPr="00461D73" w:rsidRDefault="00F541C9" w:rsidP="00461D73">
      <w:pPr>
        <w:pStyle w:val="Default"/>
        <w:jc w:val="both"/>
        <w:rPr>
          <w:rFonts w:ascii="Arial" w:eastAsiaTheme="minorEastAsia" w:hAnsi="Arial" w:cs="Arial"/>
          <w:color w:val="auto"/>
          <w:sz w:val="20"/>
          <w:szCs w:val="18"/>
          <w:lang w:val="en-GB"/>
        </w:rPr>
      </w:pPr>
      <w:r w:rsidRPr="00461D73">
        <w:rPr>
          <w:rFonts w:ascii="Arial" w:eastAsiaTheme="minorEastAsia" w:hAnsi="Arial" w:cs="Arial" w:hint="eastAsia"/>
          <w:color w:val="auto"/>
          <w:sz w:val="20"/>
          <w:szCs w:val="18"/>
          <w:lang w:val="en-GB"/>
        </w:rPr>
        <w:t>B</w:t>
      </w:r>
      <w:r w:rsidRPr="00461D73">
        <w:rPr>
          <w:rFonts w:ascii="Arial" w:eastAsiaTheme="minorEastAsia" w:hAnsi="Arial" w:cs="Arial"/>
          <w:color w:val="auto"/>
          <w:sz w:val="20"/>
          <w:szCs w:val="18"/>
          <w:lang w:val="en-GB"/>
        </w:rPr>
        <w:t xml:space="preserve">esides, based </w:t>
      </w:r>
      <w:r w:rsidR="00461D73">
        <w:rPr>
          <w:rFonts w:ascii="Arial" w:eastAsiaTheme="minorEastAsia" w:hAnsi="Arial" w:cs="Arial"/>
          <w:color w:val="auto"/>
          <w:sz w:val="20"/>
          <w:szCs w:val="18"/>
          <w:lang w:val="en-GB"/>
        </w:rPr>
        <w:t>on</w:t>
      </w:r>
      <w:r w:rsidRPr="00461D73">
        <w:rPr>
          <w:rFonts w:ascii="Arial" w:eastAsiaTheme="minorEastAsia" w:hAnsi="Arial" w:cs="Arial"/>
          <w:color w:val="auto"/>
          <w:sz w:val="20"/>
          <w:szCs w:val="18"/>
          <w:lang w:val="en-GB"/>
        </w:rPr>
        <w:t xml:space="preserve"> the latest WF in RF session for NR-CA Type-2 UE [2] and New Type UE [3], it can be observed: </w:t>
      </w:r>
    </w:p>
    <w:p w14:paraId="535073E0" w14:textId="08C62B6E" w:rsidR="00F541C9" w:rsidRDefault="00F541C9" w:rsidP="00161A1C">
      <w:pPr>
        <w:pStyle w:val="ListParagraph"/>
        <w:numPr>
          <w:ilvl w:val="0"/>
          <w:numId w:val="5"/>
        </w:numPr>
        <w:ind w:firstLineChars="0"/>
        <w:jc w:val="both"/>
        <w:rPr>
          <w:rFonts w:ascii="Arial" w:eastAsia="新細明體" w:hAnsi="Arial" w:cs="Arial"/>
          <w:bCs/>
          <w:lang w:val="sv-SE" w:eastAsia="zh-TW"/>
        </w:rPr>
      </w:pPr>
      <w:r>
        <w:rPr>
          <w:rFonts w:ascii="Arial" w:eastAsia="新細明體" w:hAnsi="Arial" w:cs="Arial"/>
          <w:bCs/>
          <w:lang w:val="sv-SE" w:eastAsia="zh-TW"/>
        </w:rPr>
        <w:t xml:space="preserve">For FR1 </w:t>
      </w:r>
      <w:r w:rsidRPr="00F541C9">
        <w:rPr>
          <w:rFonts w:ascii="Arial" w:eastAsia="新細明體" w:hAnsi="Arial" w:cs="Arial"/>
          <w:bCs/>
          <w:lang w:val="sv-SE" w:eastAsia="zh-TW"/>
        </w:rPr>
        <w:t>non-co-located</w:t>
      </w:r>
      <w:r>
        <w:rPr>
          <w:rFonts w:ascii="Arial" w:eastAsia="新細明體" w:hAnsi="Arial" w:cs="Arial"/>
          <w:bCs/>
          <w:lang w:val="sv-SE" w:eastAsia="zh-TW"/>
        </w:rPr>
        <w:t xml:space="preserve"> intra-band </w:t>
      </w:r>
      <w:r w:rsidRPr="00F541C9">
        <w:rPr>
          <w:rFonts w:ascii="Arial" w:eastAsia="新細明體" w:hAnsi="Arial" w:cs="Arial"/>
          <w:bCs/>
          <w:lang w:val="sv-SE" w:eastAsia="zh-TW"/>
        </w:rPr>
        <w:t xml:space="preserve">non-contiguous </w:t>
      </w:r>
      <w:r>
        <w:rPr>
          <w:rFonts w:ascii="Arial" w:eastAsia="新細明體" w:hAnsi="Arial" w:cs="Arial"/>
          <w:bCs/>
          <w:lang w:val="sv-SE" w:eastAsia="zh-TW"/>
        </w:rPr>
        <w:t xml:space="preserve">NR-CA </w:t>
      </w:r>
    </w:p>
    <w:p w14:paraId="0491B008" w14:textId="5311933D" w:rsidR="00F541C9" w:rsidRDefault="00F541C9" w:rsidP="00161A1C">
      <w:pPr>
        <w:pStyle w:val="ListParagraph"/>
        <w:numPr>
          <w:ilvl w:val="1"/>
          <w:numId w:val="5"/>
        </w:numPr>
        <w:ind w:firstLineChars="0"/>
        <w:jc w:val="both"/>
        <w:rPr>
          <w:rFonts w:ascii="Arial" w:eastAsia="新細明體" w:hAnsi="Arial" w:cs="Arial"/>
          <w:bCs/>
          <w:lang w:val="sv-SE" w:eastAsia="zh-TW"/>
        </w:rPr>
      </w:pPr>
      <w:r w:rsidRPr="00F541C9">
        <w:rPr>
          <w:rFonts w:ascii="Arial" w:eastAsia="新細明體" w:hAnsi="Arial" w:cs="Arial"/>
          <w:bCs/>
          <w:lang w:val="sv-SE" w:eastAsia="zh-TW"/>
        </w:rPr>
        <w:t xml:space="preserve">UE RF architecture </w:t>
      </w:r>
      <w:r>
        <w:rPr>
          <w:rFonts w:ascii="Arial" w:eastAsia="新細明體" w:hAnsi="Arial" w:cs="Arial"/>
          <w:bCs/>
          <w:lang w:val="sv-SE" w:eastAsia="zh-TW"/>
        </w:rPr>
        <w:t xml:space="preserve">for Type 2 UE has been agreed </w:t>
      </w:r>
      <w:r>
        <w:rPr>
          <w:rFonts w:ascii="Arial" w:eastAsia="新細明體" w:hAnsi="Arial" w:cs="Arial" w:hint="eastAsia"/>
          <w:bCs/>
          <w:lang w:val="sv-SE" w:eastAsia="zh-TW"/>
        </w:rPr>
        <w:t>(</w:t>
      </w:r>
      <w:r>
        <w:rPr>
          <w:rFonts w:ascii="Arial" w:eastAsia="新細明體" w:hAnsi="Arial" w:cs="Arial"/>
          <w:bCs/>
          <w:lang w:val="sv-SE" w:eastAsia="zh-TW"/>
        </w:rPr>
        <w:t xml:space="preserve">ie. 2 layer MIMO, </w:t>
      </w:r>
      <w:r w:rsidRPr="00F541C9">
        <w:rPr>
          <w:rFonts w:ascii="Arial" w:eastAsia="新細明體" w:hAnsi="Arial" w:cs="Arial"/>
          <w:bCs/>
          <w:lang w:val="sv-SE" w:eastAsia="zh-TW"/>
        </w:rPr>
        <w:t>2 Rx Chain per CC, total 4 Rx Chain</w:t>
      </w:r>
      <w:r>
        <w:rPr>
          <w:rFonts w:ascii="Arial" w:eastAsia="新細明體" w:hAnsi="Arial" w:cs="Arial"/>
          <w:bCs/>
          <w:lang w:val="sv-SE" w:eastAsia="zh-TW"/>
        </w:rPr>
        <w:t xml:space="preserve"> for 2 CCs</w:t>
      </w:r>
      <w:r>
        <w:rPr>
          <w:rFonts w:ascii="Arial" w:eastAsia="新細明體" w:hAnsi="Arial" w:cs="Arial" w:hint="eastAsia"/>
          <w:bCs/>
          <w:lang w:val="sv-SE" w:eastAsia="zh-TW"/>
        </w:rPr>
        <w:t>)</w:t>
      </w:r>
      <w:r>
        <w:rPr>
          <w:rFonts w:ascii="Arial" w:eastAsia="新細明體" w:hAnsi="Arial" w:cs="Arial"/>
          <w:bCs/>
          <w:lang w:val="sv-SE" w:eastAsia="zh-TW"/>
        </w:rPr>
        <w:t xml:space="preserve">. </w:t>
      </w:r>
    </w:p>
    <w:p w14:paraId="695F2D80" w14:textId="49E799AA" w:rsidR="00F541C9" w:rsidRDefault="00F541C9" w:rsidP="00161A1C">
      <w:pPr>
        <w:pStyle w:val="ListParagraph"/>
        <w:numPr>
          <w:ilvl w:val="1"/>
          <w:numId w:val="5"/>
        </w:numPr>
        <w:ind w:firstLineChars="0"/>
        <w:jc w:val="both"/>
        <w:rPr>
          <w:rFonts w:ascii="Arial" w:eastAsia="新細明體" w:hAnsi="Arial" w:cs="Arial"/>
          <w:bCs/>
          <w:lang w:val="sv-SE" w:eastAsia="zh-TW"/>
        </w:rPr>
      </w:pPr>
      <w:r w:rsidRPr="00F541C9">
        <w:rPr>
          <w:rFonts w:ascii="Arial" w:eastAsia="新細明體" w:hAnsi="Arial" w:cs="Arial"/>
          <w:bCs/>
          <w:lang w:val="sv-SE" w:eastAsia="zh-TW"/>
        </w:rPr>
        <w:t xml:space="preserve">UE RF architecture </w:t>
      </w:r>
      <w:r>
        <w:rPr>
          <w:rFonts w:ascii="Arial" w:eastAsia="新細明體" w:hAnsi="Arial" w:cs="Arial"/>
          <w:bCs/>
          <w:lang w:val="sv-SE" w:eastAsia="zh-TW"/>
        </w:rPr>
        <w:t xml:space="preserve">for ”New Type UE” (for 4 layer MIMO) </w:t>
      </w:r>
      <w:r>
        <w:rPr>
          <w:rFonts w:ascii="Arial" w:eastAsia="新細明體" w:hAnsi="Arial" w:cs="Arial" w:hint="eastAsia"/>
          <w:bCs/>
          <w:lang w:val="sv-SE" w:eastAsia="zh-TW"/>
        </w:rPr>
        <w:t>i</w:t>
      </w:r>
      <w:r>
        <w:rPr>
          <w:rFonts w:ascii="Arial" w:eastAsia="新細明體" w:hAnsi="Arial" w:cs="Arial"/>
          <w:bCs/>
          <w:lang w:val="sv-SE" w:eastAsia="zh-TW"/>
        </w:rPr>
        <w:t xml:space="preserve">s </w:t>
      </w:r>
      <w:r w:rsidR="00F6489C">
        <w:rPr>
          <w:rFonts w:ascii="Arial" w:eastAsia="新細明體" w:hAnsi="Arial" w:cs="Arial"/>
          <w:bCs/>
          <w:lang w:val="sv-SE" w:eastAsia="zh-TW"/>
        </w:rPr>
        <w:t xml:space="preserve">still </w:t>
      </w:r>
      <w:r>
        <w:rPr>
          <w:rFonts w:ascii="Arial" w:eastAsia="新細明體" w:hAnsi="Arial" w:cs="Arial"/>
          <w:bCs/>
          <w:lang w:val="sv-SE" w:eastAsia="zh-TW"/>
        </w:rPr>
        <w:t xml:space="preserve">under discussion and dicussion on </w:t>
      </w:r>
      <w:r w:rsidRPr="00F541C9">
        <w:rPr>
          <w:rFonts w:ascii="Arial" w:eastAsia="新細明體" w:hAnsi="Arial" w:cs="Arial"/>
          <w:bCs/>
          <w:lang w:val="sv-SE" w:eastAsia="zh-TW"/>
        </w:rPr>
        <w:t xml:space="preserve">Type 3a/3b </w:t>
      </w:r>
      <w:r>
        <w:rPr>
          <w:rFonts w:ascii="Arial" w:eastAsia="新細明體" w:hAnsi="Arial" w:cs="Arial"/>
          <w:bCs/>
          <w:lang w:val="sv-SE" w:eastAsia="zh-TW"/>
        </w:rPr>
        <w:t xml:space="preserve">is prioritized. </w:t>
      </w:r>
    </w:p>
    <w:p w14:paraId="4926C3B5" w14:textId="70055DB1" w:rsidR="00F541C9" w:rsidRDefault="00F541C9" w:rsidP="00161A1C">
      <w:pPr>
        <w:pStyle w:val="ListParagraph"/>
        <w:numPr>
          <w:ilvl w:val="0"/>
          <w:numId w:val="5"/>
        </w:numPr>
        <w:ind w:firstLineChars="0"/>
        <w:jc w:val="both"/>
        <w:rPr>
          <w:rFonts w:ascii="Arial" w:eastAsia="新細明體" w:hAnsi="Arial" w:cs="Arial"/>
          <w:bCs/>
          <w:lang w:val="sv-SE" w:eastAsia="zh-TW"/>
        </w:rPr>
      </w:pPr>
      <w:r>
        <w:rPr>
          <w:rFonts w:ascii="Arial" w:eastAsia="新細明體" w:hAnsi="Arial" w:cs="Arial"/>
          <w:bCs/>
          <w:lang w:val="sv-SE" w:eastAsia="zh-TW"/>
        </w:rPr>
        <w:t xml:space="preserve">For FR1 </w:t>
      </w:r>
      <w:r w:rsidRPr="00F541C9">
        <w:rPr>
          <w:rFonts w:ascii="Arial" w:eastAsia="新細明體" w:hAnsi="Arial" w:cs="Arial"/>
          <w:bCs/>
          <w:lang w:val="sv-SE" w:eastAsia="zh-TW"/>
        </w:rPr>
        <w:t>non-co-located</w:t>
      </w:r>
      <w:r>
        <w:rPr>
          <w:rFonts w:ascii="Arial" w:eastAsia="新細明體" w:hAnsi="Arial" w:cs="Arial"/>
          <w:bCs/>
          <w:lang w:val="sv-SE" w:eastAsia="zh-TW"/>
        </w:rPr>
        <w:t xml:space="preserve"> </w:t>
      </w:r>
      <w:r>
        <w:rPr>
          <w:rFonts w:ascii="Arial" w:eastAsia="新細明體" w:hAnsi="Arial" w:cs="Arial" w:hint="eastAsia"/>
          <w:bCs/>
          <w:lang w:val="sv-SE" w:eastAsia="zh-TW"/>
        </w:rPr>
        <w:t>F</w:t>
      </w:r>
      <w:r>
        <w:rPr>
          <w:rFonts w:ascii="Arial" w:eastAsia="新細明體" w:hAnsi="Arial" w:cs="Arial"/>
          <w:bCs/>
          <w:lang w:val="sv-SE" w:eastAsia="zh-TW"/>
        </w:rPr>
        <w:t xml:space="preserve">or EN-DC: </w:t>
      </w:r>
    </w:p>
    <w:p w14:paraId="53E2EA4C" w14:textId="32A10DBA" w:rsidR="00F541C9" w:rsidRDefault="00F541C9" w:rsidP="00161A1C">
      <w:pPr>
        <w:pStyle w:val="ListParagraph"/>
        <w:numPr>
          <w:ilvl w:val="1"/>
          <w:numId w:val="5"/>
        </w:numPr>
        <w:ind w:firstLineChars="0"/>
        <w:jc w:val="both"/>
        <w:rPr>
          <w:rFonts w:ascii="Arial" w:eastAsia="新細明體" w:hAnsi="Arial" w:cs="Arial"/>
          <w:bCs/>
          <w:lang w:val="sv-SE" w:eastAsia="zh-TW"/>
        </w:rPr>
      </w:pPr>
      <w:r w:rsidRPr="00F541C9">
        <w:rPr>
          <w:rFonts w:ascii="Arial" w:eastAsia="新細明體" w:hAnsi="Arial" w:cs="Arial"/>
          <w:bCs/>
          <w:lang w:val="sv-SE" w:eastAsia="zh-TW"/>
        </w:rPr>
        <w:t xml:space="preserve">UE RF architecture </w:t>
      </w:r>
      <w:r>
        <w:rPr>
          <w:rFonts w:ascii="Arial" w:eastAsia="新細明體" w:hAnsi="Arial" w:cs="Arial"/>
          <w:bCs/>
          <w:lang w:val="sv-SE" w:eastAsia="zh-TW"/>
        </w:rPr>
        <w:t xml:space="preserve">for Type 2 UE has been introduced in Rel-16 and Rel-17. </w:t>
      </w:r>
    </w:p>
    <w:p w14:paraId="3E78EAF2" w14:textId="35D225F7" w:rsidR="00F541C9" w:rsidRPr="00F6489C" w:rsidRDefault="00F541C9" w:rsidP="00161A1C">
      <w:pPr>
        <w:pStyle w:val="ListParagraph"/>
        <w:numPr>
          <w:ilvl w:val="1"/>
          <w:numId w:val="5"/>
        </w:numPr>
        <w:ind w:firstLineChars="0"/>
        <w:jc w:val="both"/>
        <w:rPr>
          <w:rFonts w:ascii="Arial" w:eastAsia="新細明體" w:hAnsi="Arial" w:cs="Arial"/>
          <w:bCs/>
          <w:lang w:val="sv-SE" w:eastAsia="zh-TW"/>
        </w:rPr>
      </w:pPr>
      <w:r w:rsidRPr="00F541C9">
        <w:rPr>
          <w:rFonts w:ascii="Arial" w:eastAsia="新細明體" w:hAnsi="Arial" w:cs="Arial"/>
          <w:bCs/>
          <w:lang w:val="sv-SE" w:eastAsia="zh-TW"/>
        </w:rPr>
        <w:t xml:space="preserve">UE RF architecture </w:t>
      </w:r>
      <w:r>
        <w:rPr>
          <w:rFonts w:ascii="Arial" w:eastAsia="新細明體" w:hAnsi="Arial" w:cs="Arial"/>
          <w:bCs/>
          <w:lang w:val="sv-SE" w:eastAsia="zh-TW"/>
        </w:rPr>
        <w:t xml:space="preserve">for ”New Type UE” (for 4 layer MIMO) </w:t>
      </w:r>
      <w:r>
        <w:rPr>
          <w:rFonts w:ascii="Arial" w:eastAsia="新細明體" w:hAnsi="Arial" w:cs="Arial" w:hint="eastAsia"/>
          <w:bCs/>
          <w:lang w:val="sv-SE" w:eastAsia="zh-TW"/>
        </w:rPr>
        <w:t>i</w:t>
      </w:r>
      <w:r>
        <w:rPr>
          <w:rFonts w:ascii="Arial" w:eastAsia="新細明體" w:hAnsi="Arial" w:cs="Arial"/>
          <w:bCs/>
          <w:lang w:val="sv-SE" w:eastAsia="zh-TW"/>
        </w:rPr>
        <w:t>s</w:t>
      </w:r>
      <w:r w:rsidR="00F6489C">
        <w:rPr>
          <w:rFonts w:ascii="Arial" w:eastAsia="新細明體" w:hAnsi="Arial" w:cs="Arial"/>
          <w:bCs/>
          <w:lang w:val="sv-SE" w:eastAsia="zh-TW"/>
        </w:rPr>
        <w:t xml:space="preserve"> still</w:t>
      </w:r>
      <w:r>
        <w:rPr>
          <w:rFonts w:ascii="Arial" w:eastAsia="新細明體" w:hAnsi="Arial" w:cs="Arial"/>
          <w:bCs/>
          <w:lang w:val="sv-SE" w:eastAsia="zh-TW"/>
        </w:rPr>
        <w:t xml:space="preserve"> under discussion and dicussion on </w:t>
      </w:r>
      <w:r w:rsidRPr="00F541C9">
        <w:rPr>
          <w:rFonts w:ascii="Arial" w:eastAsia="新細明體" w:hAnsi="Arial" w:cs="Arial"/>
          <w:bCs/>
          <w:lang w:val="sv-SE" w:eastAsia="zh-TW"/>
        </w:rPr>
        <w:t xml:space="preserve">Type 3a/3b </w:t>
      </w:r>
      <w:r>
        <w:rPr>
          <w:rFonts w:ascii="Arial" w:eastAsia="新細明體" w:hAnsi="Arial" w:cs="Arial"/>
          <w:bCs/>
          <w:lang w:val="sv-SE" w:eastAsia="zh-TW"/>
        </w:rPr>
        <w:t xml:space="preserve">is prioritized. </w:t>
      </w:r>
    </w:p>
    <w:p w14:paraId="286311F4" w14:textId="44B99145" w:rsidR="00221B52" w:rsidRDefault="00221B52" w:rsidP="00221B52">
      <w:pPr>
        <w:jc w:val="both"/>
        <w:rPr>
          <w:rFonts w:ascii="Arial" w:eastAsia="新細明體" w:hAnsi="Arial" w:cs="Arial"/>
          <w:bCs/>
          <w:lang w:val="sv-SE" w:eastAsia="zh-TW"/>
        </w:rPr>
      </w:pPr>
      <w:r>
        <w:rPr>
          <w:rFonts w:ascii="Arial" w:eastAsia="新細明體" w:hAnsi="Arial" w:cs="Arial"/>
          <w:bCs/>
          <w:lang w:val="sv-SE" w:eastAsia="zh-TW"/>
        </w:rPr>
        <w:t>Since the feaibility study for ”</w:t>
      </w:r>
      <w:r w:rsidRPr="00221B52">
        <w:rPr>
          <w:rFonts w:ascii="Arial" w:eastAsia="新細明體" w:hAnsi="Arial" w:cs="Arial"/>
          <w:bCs/>
          <w:lang w:val="sv-SE" w:eastAsia="zh-TW"/>
        </w:rPr>
        <w:t xml:space="preserve"> </w:t>
      </w:r>
      <w:r>
        <w:rPr>
          <w:rFonts w:ascii="Arial" w:eastAsia="新細明體" w:hAnsi="Arial" w:cs="Arial"/>
          <w:bCs/>
          <w:lang w:val="sv-SE" w:eastAsia="zh-TW"/>
        </w:rPr>
        <w:t xml:space="preserve">New Type UE” is still on-going and </w:t>
      </w:r>
      <w:r w:rsidR="00461D73">
        <w:rPr>
          <w:rFonts w:ascii="Arial" w:eastAsia="新細明體" w:hAnsi="Arial" w:cs="Arial"/>
          <w:bCs/>
          <w:lang w:val="sv-SE" w:eastAsia="zh-TW"/>
        </w:rPr>
        <w:t xml:space="preserve">it </w:t>
      </w:r>
      <w:r>
        <w:rPr>
          <w:rFonts w:ascii="Arial" w:eastAsia="新細明體" w:hAnsi="Arial" w:cs="Arial"/>
          <w:bCs/>
          <w:lang w:val="sv-SE" w:eastAsia="zh-TW"/>
        </w:rPr>
        <w:t>need</w:t>
      </w:r>
      <w:r w:rsidR="00461D73">
        <w:rPr>
          <w:rFonts w:ascii="Arial" w:eastAsia="新細明體" w:hAnsi="Arial" w:cs="Arial"/>
          <w:bCs/>
          <w:lang w:val="sv-SE" w:eastAsia="zh-TW"/>
        </w:rPr>
        <w:t>s</w:t>
      </w:r>
      <w:r>
        <w:rPr>
          <w:rFonts w:ascii="Arial" w:eastAsia="新細明體" w:hAnsi="Arial" w:cs="Arial"/>
          <w:bCs/>
          <w:lang w:val="sv-SE" w:eastAsia="zh-TW"/>
        </w:rPr>
        <w:t xml:space="preserve"> to be confirmed before RRM work get started, thus </w:t>
      </w:r>
      <w:r w:rsidR="00461D73">
        <w:rPr>
          <w:rFonts w:ascii="Arial" w:eastAsia="新細明體" w:hAnsi="Arial" w:cs="Arial"/>
          <w:bCs/>
          <w:lang w:val="sv-SE" w:eastAsia="zh-TW"/>
        </w:rPr>
        <w:t xml:space="preserve">we suggest to discuss </w:t>
      </w:r>
      <w:r>
        <w:rPr>
          <w:rFonts w:ascii="Arial" w:eastAsia="新細明體" w:hAnsi="Arial" w:cs="Arial"/>
          <w:bCs/>
          <w:lang w:val="sv-SE" w:eastAsia="zh-TW"/>
        </w:rPr>
        <w:t xml:space="preserve">RRM requirement for Type 2 UE first. </w:t>
      </w:r>
    </w:p>
    <w:p w14:paraId="4F435D36" w14:textId="5E3358DB" w:rsidR="00F6489C" w:rsidRPr="005B49E1" w:rsidRDefault="00F6489C" w:rsidP="00F6489C">
      <w:pPr>
        <w:pStyle w:val="Caption"/>
        <w:jc w:val="both"/>
        <w:rPr>
          <w:rFonts w:ascii="Arial" w:eastAsia="新細明體" w:hAnsi="Arial" w:cs="Arial"/>
          <w:lang w:eastAsia="zh-TW"/>
        </w:rPr>
      </w:pPr>
      <w:bookmarkStart w:id="0" w:name="_Ref118460938"/>
      <w:r w:rsidRPr="00321BC9">
        <w:rPr>
          <w:rFonts w:ascii="Arial" w:hAnsi="Arial" w:cs="Arial"/>
        </w:rPr>
        <w:t xml:space="preserve">Proposal </w:t>
      </w:r>
      <w:r w:rsidRPr="00321BC9">
        <w:rPr>
          <w:rFonts w:ascii="Arial" w:hAnsi="Arial" w:cs="Arial"/>
        </w:rPr>
        <w:fldChar w:fldCharType="begin"/>
      </w:r>
      <w:r w:rsidRPr="00321BC9">
        <w:rPr>
          <w:rFonts w:ascii="Arial" w:hAnsi="Arial" w:cs="Arial"/>
        </w:rPr>
        <w:instrText xml:space="preserve"> SEQ Proposal \* ARABIC </w:instrText>
      </w:r>
      <w:r w:rsidRPr="00321BC9">
        <w:rPr>
          <w:rFonts w:ascii="Arial" w:hAnsi="Arial" w:cs="Arial"/>
        </w:rPr>
        <w:fldChar w:fldCharType="separate"/>
      </w:r>
      <w:r w:rsidR="00EA25CE">
        <w:rPr>
          <w:rFonts w:ascii="Arial" w:hAnsi="Arial" w:cs="Arial"/>
          <w:noProof/>
        </w:rPr>
        <w:t>1</w:t>
      </w:r>
      <w:r w:rsidRPr="00321BC9">
        <w:rPr>
          <w:rFonts w:ascii="Arial" w:hAnsi="Arial" w:cs="Arial"/>
        </w:rPr>
        <w:fldChar w:fldCharType="end"/>
      </w:r>
      <w:r w:rsidRPr="00321BC9">
        <w:rPr>
          <w:rFonts w:ascii="Arial" w:hAnsi="Arial" w:cs="Arial"/>
        </w:rPr>
        <w:t>:</w:t>
      </w:r>
      <w:r w:rsidRPr="007A7858">
        <w:t xml:space="preserve"> </w:t>
      </w:r>
      <w:r w:rsidRPr="00F6489C">
        <w:rPr>
          <w:rFonts w:ascii="Arial" w:hAnsi="Arial" w:cs="Arial"/>
        </w:rPr>
        <w:t>For FR1 non-co</w:t>
      </w:r>
      <w:r w:rsidR="00461D73">
        <w:rPr>
          <w:rFonts w:ascii="Arial" w:hAnsi="Arial" w:cs="Arial"/>
        </w:rPr>
        <w:t>-</w:t>
      </w:r>
      <w:r w:rsidRPr="00F6489C">
        <w:rPr>
          <w:rFonts w:ascii="Arial" w:hAnsi="Arial" w:cs="Arial"/>
        </w:rPr>
        <w:t xml:space="preserve">located EN-DC and CA, </w:t>
      </w:r>
      <w:r>
        <w:rPr>
          <w:rFonts w:ascii="Arial" w:hAnsi="Arial" w:cs="Arial"/>
        </w:rPr>
        <w:t>RAN4 can discuss RRM requirements for Type 2 UE first</w:t>
      </w:r>
      <w:r w:rsidRPr="007A7858">
        <w:rPr>
          <w:rFonts w:ascii="Arial" w:hAnsi="Arial" w:cs="Arial"/>
        </w:rPr>
        <w:t>.</w:t>
      </w:r>
      <w:r>
        <w:rPr>
          <w:rFonts w:ascii="Arial" w:hAnsi="Arial" w:cs="Arial"/>
        </w:rPr>
        <w:t xml:space="preserve"> </w:t>
      </w:r>
      <w:r w:rsidR="00596262">
        <w:rPr>
          <w:rFonts w:ascii="Arial" w:hAnsi="Arial" w:cs="Arial"/>
        </w:rPr>
        <w:t xml:space="preserve">Discussion on </w:t>
      </w:r>
      <w:r>
        <w:rPr>
          <w:rFonts w:ascii="Arial" w:hAnsi="Arial" w:cs="Arial"/>
        </w:rPr>
        <w:t xml:space="preserve">RRM requirements for “New Type UE” </w:t>
      </w:r>
      <w:r w:rsidRPr="00F6489C">
        <w:rPr>
          <w:rFonts w:ascii="Arial" w:hAnsi="Arial" w:cs="Arial"/>
        </w:rPr>
        <w:t>for 4 layer MIMO</w:t>
      </w:r>
      <w:r>
        <w:rPr>
          <w:rFonts w:ascii="Arial" w:hAnsi="Arial" w:cs="Arial"/>
        </w:rPr>
        <w:t xml:space="preserve"> need</w:t>
      </w:r>
      <w:r w:rsidR="0096008D">
        <w:rPr>
          <w:rFonts w:ascii="Arial" w:hAnsi="Arial" w:cs="Arial"/>
        </w:rPr>
        <w:t>s</w:t>
      </w:r>
      <w:r>
        <w:rPr>
          <w:rFonts w:ascii="Arial" w:hAnsi="Arial" w:cs="Arial"/>
        </w:rPr>
        <w:t xml:space="preserve"> to wait for RF’s progress.</w:t>
      </w:r>
      <w:bookmarkEnd w:id="0"/>
      <w:r>
        <w:rPr>
          <w:rFonts w:ascii="Arial" w:hAnsi="Arial" w:cs="Arial"/>
        </w:rPr>
        <w:t xml:space="preserve"> </w:t>
      </w:r>
    </w:p>
    <w:p w14:paraId="2713C472" w14:textId="77777777" w:rsidR="00F6489C" w:rsidRDefault="00F6489C" w:rsidP="00221B52">
      <w:pPr>
        <w:jc w:val="both"/>
        <w:rPr>
          <w:rFonts w:ascii="Arial" w:eastAsia="新細明體" w:hAnsi="Arial" w:cs="Arial"/>
          <w:bCs/>
          <w:lang w:val="sv-SE" w:eastAsia="zh-TW"/>
        </w:rPr>
      </w:pPr>
    </w:p>
    <w:p w14:paraId="29CDCB92" w14:textId="2C6DEEC4" w:rsidR="00F6489C" w:rsidRDefault="00F6489C" w:rsidP="00221B52">
      <w:pPr>
        <w:jc w:val="both"/>
        <w:rPr>
          <w:rFonts w:ascii="Arial" w:eastAsia="新細明體" w:hAnsi="Arial" w:cs="Arial"/>
          <w:bCs/>
          <w:lang w:val="sv-SE" w:eastAsia="zh-TW"/>
        </w:rPr>
      </w:pPr>
      <w:r>
        <w:rPr>
          <w:rFonts w:ascii="Arial" w:eastAsia="新細明體" w:hAnsi="Arial" w:cs="Arial"/>
          <w:bCs/>
          <w:lang w:val="sv-SE" w:eastAsia="zh-TW"/>
        </w:rPr>
        <w:t xml:space="preserve">The following scenarios for Type 2 UE </w:t>
      </w:r>
      <w:r w:rsidR="00461D73">
        <w:rPr>
          <w:rFonts w:ascii="Arial" w:eastAsia="新細明體" w:hAnsi="Arial" w:cs="Arial"/>
          <w:bCs/>
          <w:lang w:val="sv-SE" w:eastAsia="zh-TW"/>
        </w:rPr>
        <w:t>may</w:t>
      </w:r>
      <w:r>
        <w:rPr>
          <w:rFonts w:ascii="Arial" w:eastAsia="新細明體" w:hAnsi="Arial" w:cs="Arial"/>
          <w:bCs/>
          <w:lang w:val="sv-SE" w:eastAsia="zh-TW"/>
        </w:rPr>
        <w:t xml:space="preserve"> have </w:t>
      </w:r>
      <w:r w:rsidR="00461D73">
        <w:rPr>
          <w:rFonts w:ascii="Arial" w:eastAsia="新細明體" w:hAnsi="Arial" w:cs="Arial"/>
          <w:bCs/>
          <w:lang w:val="sv-SE" w:eastAsia="zh-TW"/>
        </w:rPr>
        <w:t xml:space="preserve">impact on </w:t>
      </w:r>
      <w:r>
        <w:rPr>
          <w:rFonts w:ascii="Arial" w:eastAsia="新細明體" w:hAnsi="Arial" w:cs="Arial"/>
          <w:bCs/>
          <w:lang w:val="sv-SE" w:eastAsia="zh-TW"/>
        </w:rPr>
        <w:t>RRM requirement</w:t>
      </w:r>
      <w:r w:rsidR="00461D73">
        <w:rPr>
          <w:rFonts w:ascii="Arial" w:eastAsia="新細明體" w:hAnsi="Arial" w:cs="Arial"/>
          <w:bCs/>
          <w:lang w:val="sv-SE" w:eastAsia="zh-TW"/>
        </w:rPr>
        <w:t xml:space="preserve"> and can be discussed</w:t>
      </w:r>
      <w:r>
        <w:rPr>
          <w:rFonts w:ascii="Arial" w:eastAsia="新細明體" w:hAnsi="Arial" w:cs="Arial"/>
          <w:bCs/>
          <w:lang w:val="sv-SE" w:eastAsia="zh-TW"/>
        </w:rPr>
        <w:t xml:space="preserve">: </w:t>
      </w:r>
    </w:p>
    <w:p w14:paraId="0B29C6F0" w14:textId="04AFB333" w:rsidR="00F6489C" w:rsidRPr="00461D73" w:rsidRDefault="00F6489C" w:rsidP="00161A1C">
      <w:pPr>
        <w:pStyle w:val="ListParagraph"/>
        <w:numPr>
          <w:ilvl w:val="0"/>
          <w:numId w:val="6"/>
        </w:numPr>
        <w:ind w:firstLineChars="0"/>
        <w:rPr>
          <w:rFonts w:ascii="Arial" w:eastAsia="新細明體" w:hAnsi="Arial" w:cs="Arial"/>
          <w:bCs/>
          <w:lang w:val="sv-SE" w:eastAsia="zh-TW"/>
        </w:rPr>
      </w:pPr>
      <w:r w:rsidRPr="00461D73">
        <w:rPr>
          <w:rFonts w:ascii="Arial" w:eastAsia="新細明體" w:hAnsi="Arial" w:cs="Arial"/>
          <w:bCs/>
          <w:lang w:val="sv-SE" w:eastAsia="zh-TW"/>
        </w:rPr>
        <w:t xml:space="preserve">For Type 2 UE, FR1 intra-band non-contiguous NR-CA </w:t>
      </w:r>
    </w:p>
    <w:p w14:paraId="7A0CAF6B" w14:textId="7367CA02" w:rsidR="00F6489C" w:rsidRPr="00461D73" w:rsidRDefault="00F6489C" w:rsidP="00461D73">
      <w:pPr>
        <w:pStyle w:val="ListParagraph"/>
        <w:numPr>
          <w:ilvl w:val="1"/>
          <w:numId w:val="6"/>
        </w:numPr>
        <w:ind w:firstLineChars="0"/>
        <w:rPr>
          <w:rFonts w:ascii="Arial" w:eastAsia="新細明體" w:hAnsi="Arial" w:cs="Arial"/>
          <w:bCs/>
          <w:lang w:val="sv-SE" w:eastAsia="zh-TW"/>
        </w:rPr>
      </w:pPr>
      <w:r w:rsidRPr="00296676">
        <w:rPr>
          <w:rFonts w:ascii="Arial" w:eastAsia="新細明體" w:hAnsi="Arial" w:cs="Arial"/>
          <w:bCs/>
          <w:u w:val="single"/>
          <w:lang w:val="sv-SE" w:eastAsia="zh-TW"/>
        </w:rPr>
        <w:t>MRTD/MTTD</w:t>
      </w:r>
      <w:r w:rsidRPr="00296676">
        <w:rPr>
          <w:rFonts w:ascii="Arial" w:eastAsia="新細明體" w:hAnsi="Arial" w:cs="Arial"/>
          <w:bCs/>
          <w:lang w:val="sv-SE" w:eastAsia="zh-TW"/>
        </w:rPr>
        <w:t xml:space="preserve">: </w:t>
      </w:r>
      <w:r>
        <w:rPr>
          <w:rFonts w:ascii="Arial" w:eastAsia="新細明體" w:hAnsi="Arial" w:cs="Arial"/>
          <w:bCs/>
          <w:lang w:val="sv-SE" w:eastAsia="zh-TW"/>
        </w:rPr>
        <w:t xml:space="preserve">the 3 us MRTD was defined </w:t>
      </w:r>
      <w:r w:rsidR="00461D73">
        <w:rPr>
          <w:rFonts w:ascii="Arial" w:eastAsia="新細明體" w:hAnsi="Arial" w:cs="Arial"/>
          <w:bCs/>
          <w:lang w:val="sv-SE" w:eastAsia="zh-TW"/>
        </w:rPr>
        <w:t>based on</w:t>
      </w:r>
      <w:r>
        <w:rPr>
          <w:rFonts w:ascii="Arial" w:eastAsia="新細明體" w:hAnsi="Arial" w:cs="Arial"/>
          <w:bCs/>
          <w:lang w:val="sv-SE" w:eastAsia="zh-TW"/>
        </w:rPr>
        <w:t xml:space="preserve"> </w:t>
      </w:r>
      <w:r w:rsidRPr="00F6489C">
        <w:rPr>
          <w:rFonts w:ascii="Arial" w:eastAsia="新細明體" w:hAnsi="Arial" w:cs="Arial"/>
          <w:bCs/>
          <w:lang w:val="sv-SE" w:eastAsia="zh-TW"/>
        </w:rPr>
        <w:t>co-located</w:t>
      </w:r>
      <w:r>
        <w:rPr>
          <w:rFonts w:ascii="Arial" w:eastAsia="新細明體" w:hAnsi="Arial" w:cs="Arial"/>
          <w:bCs/>
          <w:lang w:val="sv-SE" w:eastAsia="zh-TW"/>
        </w:rPr>
        <w:t xml:space="preserve"> deployment</w:t>
      </w:r>
      <w:r w:rsidR="00461D73">
        <w:rPr>
          <w:rFonts w:ascii="Arial" w:eastAsia="新細明體" w:hAnsi="Arial" w:cs="Arial"/>
          <w:bCs/>
          <w:lang w:val="sv-SE" w:eastAsia="zh-TW"/>
        </w:rPr>
        <w:t>.</w:t>
      </w:r>
      <w:r>
        <w:rPr>
          <w:rFonts w:ascii="Arial" w:eastAsia="新細明體" w:hAnsi="Arial" w:cs="Arial"/>
          <w:bCs/>
          <w:lang w:val="sv-SE" w:eastAsia="zh-TW"/>
        </w:rPr>
        <w:t xml:space="preserve"> </w:t>
      </w:r>
      <w:r w:rsidR="00461D73">
        <w:rPr>
          <w:rFonts w:ascii="Arial" w:eastAsia="新細明體" w:hAnsi="Arial" w:cs="Arial"/>
          <w:bCs/>
          <w:lang w:val="sv-SE" w:eastAsia="zh-TW"/>
        </w:rPr>
        <w:t xml:space="preserve">Thus, </w:t>
      </w:r>
      <w:r w:rsidRPr="00461D73">
        <w:rPr>
          <w:rFonts w:ascii="Arial" w:eastAsia="新細明體" w:hAnsi="Arial" w:cs="Arial"/>
          <w:bCs/>
          <w:lang w:val="sv-SE" w:eastAsia="zh-TW"/>
        </w:rPr>
        <w:t xml:space="preserve">RAN4 needs to discuss </w:t>
      </w:r>
      <w:r w:rsidR="00461D73">
        <w:rPr>
          <w:rFonts w:ascii="Arial" w:eastAsia="新細明體" w:hAnsi="Arial" w:cs="Arial"/>
          <w:bCs/>
          <w:lang w:val="sv-SE" w:eastAsia="zh-TW"/>
        </w:rPr>
        <w:t>it for</w:t>
      </w:r>
      <w:r w:rsidRPr="00461D73">
        <w:rPr>
          <w:rFonts w:ascii="Arial" w:eastAsia="新細明體" w:hAnsi="Arial" w:cs="Arial"/>
          <w:bCs/>
          <w:lang w:val="sv-SE" w:eastAsia="zh-TW"/>
        </w:rPr>
        <w:t xml:space="preserve"> non-co-located deployment. </w:t>
      </w:r>
    </w:p>
    <w:p w14:paraId="6EFABD4F" w14:textId="03F172A8" w:rsidR="00F6489C" w:rsidRDefault="00F6489C" w:rsidP="00161A1C">
      <w:pPr>
        <w:pStyle w:val="ListParagraph"/>
        <w:numPr>
          <w:ilvl w:val="1"/>
          <w:numId w:val="6"/>
        </w:numPr>
        <w:ind w:firstLineChars="0"/>
        <w:rPr>
          <w:rFonts w:ascii="Arial" w:eastAsia="新細明體" w:hAnsi="Arial" w:cs="Arial"/>
          <w:bCs/>
          <w:lang w:val="sv-SE" w:eastAsia="zh-TW"/>
        </w:rPr>
      </w:pPr>
      <w:r w:rsidRPr="00296676">
        <w:rPr>
          <w:rFonts w:ascii="Arial" w:eastAsia="新細明體" w:hAnsi="Arial" w:cs="Arial"/>
          <w:bCs/>
          <w:u w:val="single"/>
          <w:lang w:val="sv-SE" w:eastAsia="zh-TW"/>
        </w:rPr>
        <w:t>Interruption</w:t>
      </w:r>
      <w:r w:rsidR="0096008D">
        <w:rPr>
          <w:rFonts w:ascii="Arial" w:eastAsia="新細明體" w:hAnsi="Arial" w:cs="Arial"/>
          <w:bCs/>
          <w:u w:val="single"/>
          <w:lang w:val="sv-SE" w:eastAsia="zh-TW"/>
        </w:rPr>
        <w:t xml:space="preserve"> and scheduling restriction</w:t>
      </w:r>
      <w:r w:rsidRPr="00296676">
        <w:rPr>
          <w:rFonts w:ascii="Arial" w:eastAsia="新細明體" w:hAnsi="Arial" w:cs="Arial"/>
          <w:bCs/>
          <w:lang w:val="sv-SE" w:eastAsia="zh-TW"/>
        </w:rPr>
        <w:t xml:space="preserve">: </w:t>
      </w:r>
      <w:r w:rsidR="00296676">
        <w:rPr>
          <w:rFonts w:ascii="Arial" w:eastAsia="新細明體" w:hAnsi="Arial" w:cs="Arial"/>
          <w:bCs/>
          <w:lang w:val="sv-SE" w:eastAsia="zh-TW"/>
        </w:rPr>
        <w:t>may need to be revisited if different MRTD/MTTD values are</w:t>
      </w:r>
      <w:r w:rsidR="003A6839">
        <w:rPr>
          <w:rFonts w:ascii="Arial" w:eastAsia="新細明體" w:hAnsi="Arial" w:cs="Arial"/>
          <w:bCs/>
          <w:lang w:val="sv-SE" w:eastAsia="zh-TW"/>
        </w:rPr>
        <w:t xml:space="preserve"> considered</w:t>
      </w:r>
      <w:r w:rsidR="00296676">
        <w:rPr>
          <w:rFonts w:ascii="Arial" w:eastAsia="新細明體" w:hAnsi="Arial" w:cs="Arial"/>
          <w:bCs/>
          <w:lang w:val="sv-SE" w:eastAsia="zh-TW"/>
        </w:rPr>
        <w:t xml:space="preserve">. </w:t>
      </w:r>
    </w:p>
    <w:p w14:paraId="059D744D" w14:textId="7578CAE4" w:rsidR="00EA25CE" w:rsidRPr="00EA25CE" w:rsidRDefault="0096008D" w:rsidP="00EA25CE">
      <w:pPr>
        <w:pStyle w:val="ListParagraph"/>
        <w:numPr>
          <w:ilvl w:val="1"/>
          <w:numId w:val="6"/>
        </w:numPr>
        <w:ind w:firstLineChars="0"/>
        <w:rPr>
          <w:rFonts w:ascii="Arial" w:eastAsia="新細明體" w:hAnsi="Arial" w:cs="Arial" w:hint="eastAsia"/>
          <w:bCs/>
          <w:lang w:val="sv-SE" w:eastAsia="zh-TW"/>
        </w:rPr>
      </w:pPr>
      <w:r>
        <w:rPr>
          <w:rFonts w:ascii="Arial" w:eastAsia="新細明體" w:hAnsi="Arial" w:cs="Arial"/>
          <w:bCs/>
          <w:u w:val="single"/>
          <w:lang w:val="sv-SE" w:eastAsia="zh-TW"/>
        </w:rPr>
        <w:lastRenderedPageBreak/>
        <w:t>SCell BFD</w:t>
      </w:r>
      <w:r w:rsidRPr="0096008D">
        <w:rPr>
          <w:rFonts w:ascii="Arial" w:eastAsia="新細明體" w:hAnsi="Arial" w:cs="Arial"/>
          <w:bCs/>
          <w:lang w:val="sv-SE" w:eastAsia="zh-TW"/>
        </w:rPr>
        <w:t>:</w:t>
      </w:r>
      <w:r>
        <w:rPr>
          <w:rFonts w:ascii="Arial" w:eastAsia="新細明體" w:hAnsi="Arial" w:cs="Arial"/>
          <w:bCs/>
          <w:lang w:val="sv-SE" w:eastAsia="zh-TW"/>
        </w:rPr>
        <w:t xml:space="preserve"> </w:t>
      </w:r>
      <w:r w:rsidR="00EA25CE">
        <w:rPr>
          <w:rFonts w:ascii="Arial" w:eastAsia="新細明體" w:hAnsi="Arial" w:cs="Arial"/>
          <w:bCs/>
          <w:lang w:val="sv-SE" w:eastAsia="zh-TW"/>
        </w:rPr>
        <w:t>I</w:t>
      </w:r>
      <w:r w:rsidR="00EA25CE">
        <w:rPr>
          <w:rFonts w:ascii="Arial" w:eastAsia="新細明體" w:hAnsi="Arial" w:cs="Arial" w:hint="eastAsia"/>
          <w:bCs/>
          <w:lang w:val="sv-SE" w:eastAsia="zh-TW"/>
        </w:rPr>
        <w:t>n</w:t>
      </w:r>
      <w:r w:rsidR="00EA25CE">
        <w:rPr>
          <w:rFonts w:ascii="Arial" w:eastAsia="新細明體" w:hAnsi="Arial" w:cs="Arial"/>
          <w:bCs/>
          <w:lang w:val="sv-SE" w:eastAsia="zh-TW"/>
        </w:rPr>
        <w:t xml:space="preserve"> R16 SCell, BFD, </w:t>
      </w:r>
      <w:r w:rsidR="00EA25CE" w:rsidRPr="00EA25CE">
        <w:rPr>
          <w:rFonts w:ascii="Arial" w:eastAsia="新細明體" w:hAnsi="Arial" w:cs="Arial"/>
          <w:bCs/>
          <w:lang w:val="sv-SE" w:eastAsia="zh-TW"/>
        </w:rPr>
        <w:t>The requirements could not be applicable if UE is required to perform beam failure detection on more than 1 serving cell per band.</w:t>
      </w:r>
      <w:r w:rsidR="00EA25CE">
        <w:rPr>
          <w:rFonts w:ascii="Arial" w:eastAsia="新細明體" w:hAnsi="Arial" w:cs="Arial"/>
          <w:bCs/>
          <w:lang w:val="sv-SE" w:eastAsia="zh-TW"/>
        </w:rPr>
        <w:t xml:space="preserve"> In other words, the UE may monitor 1 CC per FR1 band. However, for the non-colocated case, the power diffenece could be large, and the UE may need to monitor 2 CCs per band. </w:t>
      </w:r>
    </w:p>
    <w:p w14:paraId="0DB94EB3" w14:textId="637A52F0" w:rsidR="00F6489C" w:rsidRPr="00461D73" w:rsidRDefault="00F6489C" w:rsidP="00161A1C">
      <w:pPr>
        <w:pStyle w:val="ListParagraph"/>
        <w:numPr>
          <w:ilvl w:val="0"/>
          <w:numId w:val="6"/>
        </w:numPr>
        <w:ind w:firstLineChars="0"/>
        <w:rPr>
          <w:rFonts w:ascii="Arial" w:eastAsia="新細明體" w:hAnsi="Arial" w:cs="Arial"/>
          <w:bCs/>
          <w:lang w:val="sv-SE" w:eastAsia="zh-TW"/>
        </w:rPr>
      </w:pPr>
      <w:r w:rsidRPr="00461D73">
        <w:rPr>
          <w:rFonts w:ascii="Arial" w:eastAsia="新細明體" w:hAnsi="Arial" w:cs="Arial"/>
          <w:bCs/>
          <w:lang w:val="sv-SE" w:eastAsia="zh-TW"/>
        </w:rPr>
        <w:t xml:space="preserve">For Type 2 UE, FR1 inter-band synchronous ENDC with with supporting of </w:t>
      </w:r>
      <w:r w:rsidRPr="00461D73">
        <w:rPr>
          <w:rFonts w:ascii="Arial" w:eastAsia="新細明體" w:hAnsi="Arial" w:cs="Arial"/>
          <w:bCs/>
          <w:i/>
          <w:iCs/>
          <w:lang w:val="sv-SE" w:eastAsia="zh-TW"/>
        </w:rPr>
        <w:t>interBandMRDC-WithOverlapDL-Bands-r16</w:t>
      </w:r>
      <w:r w:rsidRPr="00461D73">
        <w:rPr>
          <w:rFonts w:ascii="Arial" w:eastAsia="新細明體" w:hAnsi="Arial" w:cs="Arial"/>
          <w:bCs/>
          <w:lang w:val="sv-SE" w:eastAsia="zh-TW"/>
        </w:rPr>
        <w:t xml:space="preserve"> </w:t>
      </w:r>
    </w:p>
    <w:p w14:paraId="21140BD0" w14:textId="77777777" w:rsidR="003A6839" w:rsidRDefault="00F6489C" w:rsidP="003A6839">
      <w:pPr>
        <w:pStyle w:val="ListParagraph"/>
        <w:numPr>
          <w:ilvl w:val="1"/>
          <w:numId w:val="6"/>
        </w:numPr>
        <w:ind w:firstLineChars="0"/>
        <w:jc w:val="both"/>
        <w:rPr>
          <w:rFonts w:ascii="Arial" w:eastAsia="新細明體" w:hAnsi="Arial" w:cs="Arial"/>
          <w:bCs/>
          <w:lang w:val="sv-SE" w:eastAsia="zh-TW"/>
        </w:rPr>
      </w:pPr>
      <w:r w:rsidRPr="003A6839">
        <w:rPr>
          <w:rFonts w:ascii="Arial" w:eastAsia="新細明體" w:hAnsi="Arial" w:cs="Arial"/>
          <w:bCs/>
          <w:u w:val="single"/>
          <w:lang w:val="sv-SE" w:eastAsia="zh-TW"/>
        </w:rPr>
        <w:t>MRTD/MTTD:</w:t>
      </w:r>
      <w:r w:rsidRPr="003A6839">
        <w:rPr>
          <w:rFonts w:ascii="Arial" w:eastAsia="新細明體" w:hAnsi="Arial" w:cs="Arial"/>
          <w:bCs/>
          <w:lang w:val="sv-SE" w:eastAsia="zh-TW"/>
        </w:rPr>
        <w:t xml:space="preserve"> </w:t>
      </w:r>
      <w:r>
        <w:rPr>
          <w:rFonts w:ascii="Arial" w:eastAsia="新細明體" w:hAnsi="Arial" w:cs="Arial"/>
          <w:bCs/>
          <w:lang w:val="sv-SE" w:eastAsia="zh-TW"/>
        </w:rPr>
        <w:t xml:space="preserve">the 33 us MRTD was defined without considering the </w:t>
      </w:r>
      <w:r w:rsidRPr="00F6489C">
        <w:rPr>
          <w:rFonts w:ascii="Arial" w:eastAsia="新細明體" w:hAnsi="Arial" w:cs="Arial"/>
          <w:bCs/>
          <w:i/>
          <w:iCs/>
          <w:lang w:val="sv-SE" w:eastAsia="zh-TW"/>
        </w:rPr>
        <w:t>interBandMRDC-WithOverlapDL-Bands-r16</w:t>
      </w:r>
      <w:r>
        <w:rPr>
          <w:rFonts w:ascii="Arial" w:eastAsia="新細明體" w:hAnsi="Arial" w:cs="Arial"/>
          <w:bCs/>
          <w:i/>
          <w:iCs/>
          <w:lang w:val="sv-SE" w:eastAsia="zh-TW"/>
        </w:rPr>
        <w:t xml:space="preserve">, </w:t>
      </w:r>
      <w:r w:rsidRPr="00F6489C">
        <w:rPr>
          <w:rFonts w:ascii="Arial" w:eastAsia="新細明體" w:hAnsi="Arial" w:cs="Arial"/>
          <w:bCs/>
          <w:lang w:val="sv-SE" w:eastAsia="zh-TW"/>
        </w:rPr>
        <w:t xml:space="preserve">where </w:t>
      </w:r>
      <w:r>
        <w:rPr>
          <w:rFonts w:ascii="Arial" w:eastAsia="新細明體" w:hAnsi="Arial" w:cs="Arial"/>
          <w:bCs/>
          <w:lang w:val="sv-SE" w:eastAsia="zh-TW"/>
        </w:rPr>
        <w:t xml:space="preserve">operating bands could be </w:t>
      </w:r>
      <w:r w:rsidRPr="00F6489C">
        <w:rPr>
          <w:rFonts w:ascii="Arial" w:eastAsia="新細明體" w:hAnsi="Arial" w:cs="Arial"/>
          <w:bCs/>
          <w:lang w:val="sv-SE" w:eastAsia="zh-TW"/>
        </w:rPr>
        <w:t>overlap</w:t>
      </w:r>
      <w:r>
        <w:rPr>
          <w:rFonts w:ascii="Arial" w:eastAsia="新細明體" w:hAnsi="Arial" w:cs="Arial"/>
          <w:bCs/>
          <w:lang w:val="sv-SE" w:eastAsia="zh-TW"/>
        </w:rPr>
        <w:t xml:space="preserve">ed and </w:t>
      </w:r>
      <w:r w:rsidRPr="00F6489C">
        <w:rPr>
          <w:rFonts w:ascii="Arial" w:eastAsia="新細明體" w:hAnsi="Arial" w:cs="Arial"/>
          <w:bCs/>
          <w:lang w:val="sv-SE" w:eastAsia="zh-TW"/>
        </w:rPr>
        <w:t>consecutive</w:t>
      </w:r>
      <w:r>
        <w:rPr>
          <w:rFonts w:ascii="Arial" w:eastAsia="新細明體" w:hAnsi="Arial" w:cs="Arial"/>
          <w:bCs/>
          <w:lang w:val="sv-SE" w:eastAsia="zh-TW"/>
        </w:rPr>
        <w:t xml:space="preserve"> and the UE implementation could be similar to intra-band case. </w:t>
      </w:r>
      <w:r w:rsidR="003A6839">
        <w:rPr>
          <w:rFonts w:ascii="Arial" w:eastAsia="新細明體" w:hAnsi="Arial" w:cs="Arial"/>
          <w:bCs/>
          <w:lang w:val="sv-SE" w:eastAsia="zh-TW"/>
        </w:rPr>
        <w:t xml:space="preserve">Thus, it needs to </w:t>
      </w:r>
      <w:r w:rsidR="003A6839" w:rsidRPr="003A6839">
        <w:rPr>
          <w:rFonts w:ascii="Arial" w:eastAsia="新細明體" w:hAnsi="Arial" w:cs="Arial"/>
          <w:bCs/>
          <w:lang w:val="sv-SE" w:eastAsia="zh-TW"/>
        </w:rPr>
        <w:t>study whether to resue the</w:t>
      </w:r>
      <w:r w:rsidR="003A6839">
        <w:rPr>
          <w:rFonts w:ascii="Arial" w:eastAsia="新細明體" w:hAnsi="Arial" w:cs="Arial"/>
          <w:bCs/>
          <w:lang w:val="sv-SE" w:eastAsia="zh-TW"/>
        </w:rPr>
        <w:t xml:space="preserve"> existing requirement.  </w:t>
      </w:r>
    </w:p>
    <w:p w14:paraId="7D22A62F" w14:textId="6CEAF6F4" w:rsidR="003A6839" w:rsidRDefault="00F6489C" w:rsidP="005C2555">
      <w:pPr>
        <w:pStyle w:val="ListParagraph"/>
        <w:numPr>
          <w:ilvl w:val="1"/>
          <w:numId w:val="6"/>
        </w:numPr>
        <w:ind w:firstLineChars="0"/>
        <w:jc w:val="both"/>
        <w:rPr>
          <w:rFonts w:ascii="Arial" w:eastAsia="新細明體" w:hAnsi="Arial" w:cs="Arial"/>
          <w:bCs/>
          <w:lang w:val="sv-SE" w:eastAsia="zh-TW"/>
        </w:rPr>
      </w:pPr>
      <w:r w:rsidRPr="003A6839">
        <w:rPr>
          <w:rFonts w:ascii="Arial" w:eastAsia="新細明體" w:hAnsi="Arial" w:cs="Arial"/>
          <w:bCs/>
          <w:u w:val="single"/>
          <w:lang w:val="sv-SE" w:eastAsia="zh-TW"/>
        </w:rPr>
        <w:t>Interruption</w:t>
      </w:r>
      <w:r w:rsidRPr="003A6839">
        <w:rPr>
          <w:rFonts w:ascii="Arial" w:eastAsia="新細明體" w:hAnsi="Arial" w:cs="Arial"/>
          <w:bCs/>
          <w:lang w:val="sv-SE" w:eastAsia="zh-TW"/>
        </w:rPr>
        <w:t xml:space="preserve">: </w:t>
      </w:r>
      <w:r w:rsidR="003A6839" w:rsidRPr="003A6839">
        <w:rPr>
          <w:rFonts w:ascii="Arial" w:eastAsiaTheme="minorEastAsia" w:hAnsi="Arial" w:cs="Arial"/>
          <w:szCs w:val="18"/>
        </w:rPr>
        <w:t>interruption</w:t>
      </w:r>
      <w:r w:rsidR="003A6839">
        <w:rPr>
          <w:rFonts w:ascii="Arial" w:eastAsiaTheme="minorEastAsia" w:hAnsi="Arial" w:cs="Arial"/>
          <w:szCs w:val="18"/>
        </w:rPr>
        <w:t xml:space="preserve"> caused by </w:t>
      </w:r>
      <w:r w:rsidR="005C2555">
        <w:rPr>
          <w:rFonts w:ascii="Arial" w:eastAsiaTheme="minorEastAsia" w:hAnsi="Arial" w:cs="Arial"/>
          <w:szCs w:val="18"/>
        </w:rPr>
        <w:t xml:space="preserve">the aggressor cell on different band but with </w:t>
      </w:r>
      <w:r w:rsidR="005C2555" w:rsidRPr="005C2555">
        <w:rPr>
          <w:rFonts w:ascii="Arial" w:eastAsiaTheme="minorEastAsia" w:hAnsi="Arial" w:cs="Arial"/>
          <w:i/>
          <w:iCs/>
          <w:szCs w:val="18"/>
        </w:rPr>
        <w:t>interBandMRDC-WithOverlapDL-Bands-r16</w:t>
      </w:r>
      <w:r w:rsidR="005C2555">
        <w:rPr>
          <w:rFonts w:ascii="Arial" w:eastAsiaTheme="minorEastAsia" w:hAnsi="Arial" w:cs="Arial"/>
          <w:szCs w:val="18"/>
        </w:rPr>
        <w:t xml:space="preserve"> would be longer than the legacy inter-band case</w:t>
      </w:r>
      <w:r w:rsidR="005C2555">
        <w:rPr>
          <w:rFonts w:ascii="Arial" w:eastAsia="新細明體" w:hAnsi="Arial" w:cs="Arial"/>
          <w:bCs/>
          <w:lang w:val="sv-SE" w:eastAsia="zh-TW"/>
        </w:rPr>
        <w:t xml:space="preserve">, </w:t>
      </w:r>
      <w:r w:rsidR="005C2555" w:rsidRPr="003A6839">
        <w:rPr>
          <w:rFonts w:ascii="Arial" w:eastAsiaTheme="minorEastAsia" w:hAnsi="Arial" w:cs="Arial"/>
          <w:szCs w:val="18"/>
          <w:lang w:eastAsia="zh-CN"/>
        </w:rPr>
        <w:t>as the UE implementation would be similar to intra-band</w:t>
      </w:r>
      <w:r w:rsidR="005C2555">
        <w:rPr>
          <w:rFonts w:ascii="Arial" w:eastAsiaTheme="minorEastAsia" w:hAnsi="Arial" w:cs="Arial"/>
          <w:szCs w:val="18"/>
          <w:lang w:eastAsia="zh-CN"/>
        </w:rPr>
        <w:t xml:space="preserve">. </w:t>
      </w:r>
      <w:r w:rsidR="005C2555" w:rsidRPr="005C2555">
        <w:rPr>
          <w:rFonts w:ascii="Arial" w:eastAsiaTheme="minorEastAsia" w:hAnsi="Arial" w:cs="Arial" w:hint="eastAsia"/>
          <w:szCs w:val="18"/>
        </w:rPr>
        <w:t>Fo</w:t>
      </w:r>
      <w:r w:rsidR="005C2555" w:rsidRPr="005C2555">
        <w:rPr>
          <w:rFonts w:ascii="Arial" w:eastAsiaTheme="minorEastAsia" w:hAnsi="Arial" w:cs="Arial"/>
          <w:szCs w:val="18"/>
        </w:rPr>
        <w:t>r examp</w:t>
      </w:r>
      <w:r w:rsidR="005C2555" w:rsidRPr="005C2555">
        <w:rPr>
          <w:rFonts w:ascii="Arial" w:eastAsia="新細明體" w:hAnsi="Arial" w:cs="Arial"/>
          <w:szCs w:val="18"/>
          <w:lang w:eastAsia="zh-TW"/>
        </w:rPr>
        <w:t xml:space="preserve">le, </w:t>
      </w:r>
      <w:proofErr w:type="spellStart"/>
      <w:r w:rsidR="003A6839" w:rsidRPr="005C2555">
        <w:rPr>
          <w:rFonts w:ascii="Arial" w:eastAsiaTheme="minorEastAsia" w:hAnsi="Arial" w:cs="Arial"/>
          <w:szCs w:val="18"/>
        </w:rPr>
        <w:t>SCell</w:t>
      </w:r>
      <w:proofErr w:type="spellEnd"/>
      <w:r w:rsidR="003A6839" w:rsidRPr="005C2555">
        <w:rPr>
          <w:rFonts w:ascii="Arial" w:eastAsiaTheme="minorEastAsia" w:hAnsi="Arial" w:cs="Arial"/>
          <w:szCs w:val="18"/>
        </w:rPr>
        <w:t xml:space="preserve"> addition/</w:t>
      </w:r>
      <w:r w:rsidR="005C2555">
        <w:rPr>
          <w:rFonts w:ascii="Arial" w:eastAsiaTheme="minorEastAsia" w:hAnsi="Arial" w:cs="Arial"/>
          <w:szCs w:val="18"/>
        </w:rPr>
        <w:t xml:space="preserve"> </w:t>
      </w:r>
      <w:r w:rsidR="003A6839" w:rsidRPr="005C2555">
        <w:rPr>
          <w:rFonts w:ascii="Arial" w:eastAsiaTheme="minorEastAsia" w:hAnsi="Arial" w:cs="Arial"/>
          <w:szCs w:val="18"/>
        </w:rPr>
        <w:t>release/</w:t>
      </w:r>
      <w:r w:rsidR="005C2555">
        <w:rPr>
          <w:rFonts w:ascii="Arial" w:eastAsiaTheme="minorEastAsia" w:hAnsi="Arial" w:cs="Arial"/>
          <w:szCs w:val="18"/>
        </w:rPr>
        <w:t xml:space="preserve"> </w:t>
      </w:r>
      <w:r w:rsidR="003A6839" w:rsidRPr="005C2555">
        <w:rPr>
          <w:rFonts w:ascii="Arial" w:eastAsiaTheme="minorEastAsia" w:hAnsi="Arial" w:cs="Arial"/>
          <w:szCs w:val="18"/>
        </w:rPr>
        <w:t>activation/</w:t>
      </w:r>
      <w:r w:rsidR="005C2555">
        <w:rPr>
          <w:rFonts w:ascii="Arial" w:eastAsiaTheme="minorEastAsia" w:hAnsi="Arial" w:cs="Arial"/>
          <w:szCs w:val="18"/>
        </w:rPr>
        <w:t xml:space="preserve"> </w:t>
      </w:r>
      <w:r w:rsidR="003A6839" w:rsidRPr="005C2555">
        <w:rPr>
          <w:rFonts w:ascii="Arial" w:eastAsiaTheme="minorEastAsia" w:hAnsi="Arial" w:cs="Arial"/>
          <w:szCs w:val="18"/>
        </w:rPr>
        <w:t>deactivation may impact on not only the active serving cells are in the same band but also the active serving cells on the “</w:t>
      </w:r>
      <w:r w:rsidR="003A6839" w:rsidRPr="005C2555">
        <w:rPr>
          <w:rFonts w:ascii="Arial" w:eastAsia="新細明體" w:hAnsi="Arial" w:cs="Arial"/>
          <w:bCs/>
          <w:i/>
          <w:iCs/>
          <w:lang w:val="sv-SE" w:eastAsia="zh-TW"/>
        </w:rPr>
        <w:t xml:space="preserve">OverlapDL-Bands” </w:t>
      </w:r>
      <w:r w:rsidR="003A6839" w:rsidRPr="005C2555">
        <w:rPr>
          <w:rFonts w:ascii="Arial" w:eastAsia="新細明體" w:hAnsi="Arial" w:cs="Arial"/>
          <w:bCs/>
          <w:lang w:val="sv-SE" w:eastAsia="zh-TW"/>
        </w:rPr>
        <w:t>bands</w:t>
      </w:r>
      <w:r w:rsidR="003A6839" w:rsidRPr="005C2555">
        <w:rPr>
          <w:rFonts w:ascii="Arial" w:eastAsia="新細明體" w:hAnsi="Arial" w:cs="Arial"/>
          <w:bCs/>
          <w:i/>
          <w:iCs/>
          <w:lang w:val="sv-SE" w:eastAsia="zh-TW"/>
        </w:rPr>
        <w:t xml:space="preserve">. </w:t>
      </w:r>
      <w:r w:rsidR="003A6839" w:rsidRPr="005C2555">
        <w:rPr>
          <w:rFonts w:ascii="Arial" w:eastAsia="新細明體" w:hAnsi="Arial" w:cs="Arial"/>
          <w:bCs/>
          <w:lang w:val="sv-SE" w:eastAsia="zh-TW"/>
        </w:rPr>
        <w:t>Thus, additional interruption length of SMTC duration needs to be considered</w:t>
      </w:r>
      <w:r w:rsidR="003A6839" w:rsidRPr="005C2555">
        <w:rPr>
          <w:rFonts w:ascii="Arial" w:eastAsiaTheme="minorEastAsia" w:hAnsi="Arial" w:cs="Arial"/>
          <w:szCs w:val="18"/>
          <w:lang w:eastAsia="zh-CN"/>
        </w:rPr>
        <w:t xml:space="preserve">. </w:t>
      </w:r>
      <w:r w:rsidR="003A6839" w:rsidRPr="005C2555">
        <w:rPr>
          <w:rFonts w:ascii="Arial" w:eastAsia="新細明體" w:hAnsi="Arial" w:cs="Arial"/>
          <w:bCs/>
          <w:lang w:val="sv-SE" w:eastAsia="zh-TW"/>
        </w:rPr>
        <w:t xml:space="preserve"> </w:t>
      </w:r>
    </w:p>
    <w:p w14:paraId="0D10D273" w14:textId="0A80A2C7" w:rsidR="0096008D" w:rsidRPr="005C2555" w:rsidRDefault="0096008D" w:rsidP="005C2555">
      <w:pPr>
        <w:pStyle w:val="ListParagraph"/>
        <w:numPr>
          <w:ilvl w:val="1"/>
          <w:numId w:val="6"/>
        </w:numPr>
        <w:ind w:firstLineChars="0"/>
        <w:jc w:val="both"/>
        <w:rPr>
          <w:rFonts w:ascii="Arial" w:eastAsia="新細明體" w:hAnsi="Arial" w:cs="Arial"/>
          <w:bCs/>
          <w:lang w:val="sv-SE" w:eastAsia="zh-TW"/>
        </w:rPr>
      </w:pPr>
      <w:r>
        <w:rPr>
          <w:rFonts w:ascii="Arial" w:eastAsia="新細明體" w:hAnsi="Arial" w:cs="Arial"/>
          <w:bCs/>
          <w:u w:val="single"/>
          <w:lang w:val="sv-SE" w:eastAsia="zh-TW"/>
        </w:rPr>
        <w:t>scheduling restriction</w:t>
      </w:r>
      <w:r>
        <w:rPr>
          <w:rFonts w:ascii="Arial" w:eastAsia="新細明體" w:hAnsi="Arial" w:cs="Arial"/>
          <w:bCs/>
          <w:u w:val="single"/>
          <w:lang w:val="sv-SE" w:eastAsia="zh-TW"/>
        </w:rPr>
        <w:t>:</w:t>
      </w:r>
      <w:r w:rsidRPr="0096008D">
        <w:rPr>
          <w:rFonts w:ascii="Arial" w:eastAsiaTheme="minorEastAsia" w:hAnsi="Arial" w:cs="Arial"/>
          <w:szCs w:val="18"/>
        </w:rPr>
        <w:t xml:space="preserve"> </w:t>
      </w:r>
      <w:r>
        <w:rPr>
          <w:rFonts w:ascii="Arial" w:eastAsiaTheme="minorEastAsia" w:hAnsi="Arial" w:cs="Arial"/>
          <w:szCs w:val="18"/>
        </w:rPr>
        <w:t xml:space="preserve">it also needs to consider </w:t>
      </w:r>
      <w:r w:rsidRPr="0096008D">
        <w:rPr>
          <w:rFonts w:ascii="Arial" w:eastAsiaTheme="minorEastAsia" w:hAnsi="Arial" w:cs="Arial"/>
          <w:szCs w:val="18"/>
        </w:rPr>
        <w:t>scheduling restriction</w:t>
      </w:r>
      <w:r>
        <w:rPr>
          <w:rFonts w:ascii="Arial" w:eastAsiaTheme="minorEastAsia" w:hAnsi="Arial" w:cs="Arial"/>
          <w:szCs w:val="18"/>
        </w:rPr>
        <w:t xml:space="preserve"> on the </w:t>
      </w:r>
      <w:r w:rsidRPr="0096008D">
        <w:rPr>
          <w:rFonts w:ascii="Arial" w:eastAsiaTheme="minorEastAsia" w:hAnsi="Arial" w:cs="Arial" w:hint="eastAsia"/>
          <w:szCs w:val="18"/>
        </w:rPr>
        <w:t>“</w:t>
      </w:r>
      <w:proofErr w:type="spellStart"/>
      <w:r w:rsidRPr="0096008D">
        <w:rPr>
          <w:rFonts w:ascii="Arial" w:eastAsiaTheme="minorEastAsia" w:hAnsi="Arial" w:cs="Arial"/>
          <w:szCs w:val="18"/>
        </w:rPr>
        <w:t>OverlapDL</w:t>
      </w:r>
      <w:proofErr w:type="spellEnd"/>
      <w:r w:rsidRPr="0096008D">
        <w:rPr>
          <w:rFonts w:ascii="Arial" w:eastAsiaTheme="minorEastAsia" w:hAnsi="Arial" w:cs="Arial"/>
          <w:szCs w:val="18"/>
        </w:rPr>
        <w:t>-Bands”</w:t>
      </w:r>
      <w:r>
        <w:rPr>
          <w:rFonts w:ascii="Arial" w:eastAsiaTheme="minorEastAsia" w:hAnsi="Arial" w:cs="Arial"/>
          <w:szCs w:val="18"/>
        </w:rPr>
        <w:t xml:space="preserve">. </w:t>
      </w:r>
    </w:p>
    <w:p w14:paraId="633E0DE8" w14:textId="6787B9BC" w:rsidR="000843BF" w:rsidRDefault="000843BF" w:rsidP="00596262">
      <w:pPr>
        <w:pStyle w:val="Caption"/>
        <w:tabs>
          <w:tab w:val="left" w:pos="3480"/>
        </w:tabs>
        <w:jc w:val="both"/>
        <w:rPr>
          <w:rFonts w:ascii="Arial" w:hAnsi="Arial" w:cs="Arial"/>
        </w:rPr>
      </w:pPr>
      <w:bookmarkStart w:id="1" w:name="_Ref118460996"/>
      <w:r w:rsidRPr="00321BC9">
        <w:rPr>
          <w:rFonts w:ascii="Arial" w:hAnsi="Arial" w:cs="Arial"/>
        </w:rPr>
        <w:t xml:space="preserve">Observation </w:t>
      </w:r>
      <w:r w:rsidRPr="00321BC9">
        <w:rPr>
          <w:rFonts w:ascii="Arial" w:hAnsi="Arial" w:cs="Arial"/>
        </w:rPr>
        <w:fldChar w:fldCharType="begin"/>
      </w:r>
      <w:r w:rsidRPr="00321BC9">
        <w:rPr>
          <w:rFonts w:ascii="Arial" w:hAnsi="Arial" w:cs="Arial"/>
        </w:rPr>
        <w:instrText xml:space="preserve"> SEQ Observation \* ARABIC </w:instrText>
      </w:r>
      <w:r w:rsidRPr="00321BC9">
        <w:rPr>
          <w:rFonts w:ascii="Arial" w:hAnsi="Arial" w:cs="Arial"/>
        </w:rPr>
        <w:fldChar w:fldCharType="separate"/>
      </w:r>
      <w:r w:rsidR="00EA25CE">
        <w:rPr>
          <w:rFonts w:ascii="Arial" w:hAnsi="Arial" w:cs="Arial"/>
          <w:noProof/>
        </w:rPr>
        <w:t>1</w:t>
      </w:r>
      <w:r w:rsidRPr="00321BC9">
        <w:rPr>
          <w:rFonts w:ascii="Arial" w:hAnsi="Arial" w:cs="Arial"/>
        </w:rPr>
        <w:fldChar w:fldCharType="end"/>
      </w:r>
      <w:r w:rsidRPr="00321BC9">
        <w:rPr>
          <w:rFonts w:ascii="Arial" w:hAnsi="Arial" w:cs="Arial"/>
        </w:rPr>
        <w:t xml:space="preserve">: </w:t>
      </w:r>
      <w:r w:rsidR="00F6489C">
        <w:rPr>
          <w:rFonts w:ascii="Arial" w:hAnsi="Arial" w:cs="Arial"/>
        </w:rPr>
        <w:t xml:space="preserve">No MRTD/MTTD requirement has been specified for </w:t>
      </w:r>
      <w:r w:rsidR="00F6489C" w:rsidRPr="00F6489C">
        <w:rPr>
          <w:rFonts w:ascii="Arial" w:hAnsi="Arial" w:cs="Arial"/>
        </w:rPr>
        <w:t>intra-band non-contiguous NR-CA</w:t>
      </w:r>
      <w:r w:rsidR="00F6489C">
        <w:rPr>
          <w:rFonts w:ascii="Arial" w:hAnsi="Arial" w:cs="Arial"/>
        </w:rPr>
        <w:t xml:space="preserve"> with non-collocated deployment</w:t>
      </w:r>
      <w:r w:rsidRPr="007A7858">
        <w:rPr>
          <w:rFonts w:ascii="Arial" w:hAnsi="Arial" w:cs="Arial"/>
        </w:rPr>
        <w:t>.</w:t>
      </w:r>
      <w:bookmarkEnd w:id="1"/>
      <w:r>
        <w:rPr>
          <w:rFonts w:ascii="Arial" w:hAnsi="Arial" w:cs="Arial"/>
        </w:rPr>
        <w:t xml:space="preserve"> </w:t>
      </w:r>
    </w:p>
    <w:p w14:paraId="5EB7E39D" w14:textId="3D23A752" w:rsidR="00F6489C" w:rsidRPr="00F6489C" w:rsidRDefault="00F6489C" w:rsidP="00596262">
      <w:pPr>
        <w:pStyle w:val="Caption"/>
        <w:tabs>
          <w:tab w:val="left" w:pos="3480"/>
        </w:tabs>
        <w:jc w:val="both"/>
        <w:rPr>
          <w:rFonts w:ascii="Arial" w:hAnsi="Arial" w:cs="Arial"/>
        </w:rPr>
      </w:pPr>
      <w:bookmarkStart w:id="2" w:name="_Ref118460999"/>
      <w:r w:rsidRPr="00321BC9">
        <w:rPr>
          <w:rFonts w:ascii="Arial" w:hAnsi="Arial" w:cs="Arial"/>
        </w:rPr>
        <w:t xml:space="preserve">Observation </w:t>
      </w:r>
      <w:r w:rsidRPr="00321BC9">
        <w:rPr>
          <w:rFonts w:ascii="Arial" w:hAnsi="Arial" w:cs="Arial"/>
        </w:rPr>
        <w:fldChar w:fldCharType="begin"/>
      </w:r>
      <w:r w:rsidRPr="00321BC9">
        <w:rPr>
          <w:rFonts w:ascii="Arial" w:hAnsi="Arial" w:cs="Arial"/>
        </w:rPr>
        <w:instrText xml:space="preserve"> SEQ Observation \* ARABIC </w:instrText>
      </w:r>
      <w:r w:rsidRPr="00321BC9">
        <w:rPr>
          <w:rFonts w:ascii="Arial" w:hAnsi="Arial" w:cs="Arial"/>
        </w:rPr>
        <w:fldChar w:fldCharType="separate"/>
      </w:r>
      <w:r w:rsidR="00EA25CE">
        <w:rPr>
          <w:rFonts w:ascii="Arial" w:hAnsi="Arial" w:cs="Arial"/>
          <w:noProof/>
        </w:rPr>
        <w:t>2</w:t>
      </w:r>
      <w:r w:rsidRPr="00321BC9">
        <w:rPr>
          <w:rFonts w:ascii="Arial" w:hAnsi="Arial" w:cs="Arial"/>
        </w:rPr>
        <w:fldChar w:fldCharType="end"/>
      </w:r>
      <w:r w:rsidRPr="00321BC9">
        <w:rPr>
          <w:rFonts w:ascii="Arial" w:hAnsi="Arial" w:cs="Arial"/>
        </w:rPr>
        <w:t xml:space="preserve">: </w:t>
      </w:r>
      <w:r>
        <w:rPr>
          <w:rFonts w:ascii="Arial" w:hAnsi="Arial" w:cs="Arial"/>
        </w:rPr>
        <w:t>The existing MRTD/MTTD requirement for</w:t>
      </w:r>
      <w:r w:rsidRPr="00F6489C">
        <w:t xml:space="preserve"> </w:t>
      </w:r>
      <w:r w:rsidRPr="00F6489C">
        <w:rPr>
          <w:rFonts w:ascii="Arial" w:hAnsi="Arial" w:cs="Arial"/>
        </w:rPr>
        <w:t>inter-band synchronous ENDC</w:t>
      </w:r>
      <w:r>
        <w:rPr>
          <w:rFonts w:ascii="Arial" w:hAnsi="Arial" w:cs="Arial"/>
        </w:rPr>
        <w:t xml:space="preserve"> has not consider</w:t>
      </w:r>
      <w:r w:rsidRPr="00F6489C">
        <w:rPr>
          <w:rFonts w:ascii="Arial" w:hAnsi="Arial" w:cs="Arial"/>
        </w:rPr>
        <w:t xml:space="preserve">ed </w:t>
      </w:r>
      <w:r w:rsidRPr="00F6489C">
        <w:rPr>
          <w:rFonts w:ascii="Arial" w:eastAsia="新細明體" w:hAnsi="Arial" w:cs="Arial"/>
          <w:bCs/>
          <w:i/>
          <w:iCs/>
          <w:lang w:val="sv-SE" w:eastAsia="zh-TW"/>
        </w:rPr>
        <w:t xml:space="preserve">interBandMRDC-WithOverlapDL-Bands-r16 </w:t>
      </w:r>
      <w:r w:rsidRPr="00F6489C">
        <w:rPr>
          <w:rFonts w:ascii="Arial" w:eastAsia="新細明體" w:hAnsi="Arial" w:cs="Arial"/>
          <w:bCs/>
          <w:lang w:val="sv-SE" w:eastAsia="zh-TW"/>
        </w:rPr>
        <w:t>yet</w:t>
      </w:r>
      <w:r w:rsidRPr="00F6489C">
        <w:rPr>
          <w:rFonts w:ascii="Arial" w:hAnsi="Arial" w:cs="Arial"/>
        </w:rPr>
        <w:t>.</w:t>
      </w:r>
      <w:bookmarkEnd w:id="2"/>
      <w:r w:rsidRPr="00F6489C">
        <w:rPr>
          <w:rFonts w:ascii="Arial" w:hAnsi="Arial" w:cs="Arial"/>
        </w:rPr>
        <w:t xml:space="preserve"> </w:t>
      </w:r>
    </w:p>
    <w:p w14:paraId="344478FE" w14:textId="0307CC53" w:rsidR="00F6489C" w:rsidRDefault="000843BF" w:rsidP="00596262">
      <w:pPr>
        <w:pStyle w:val="Caption"/>
        <w:jc w:val="both"/>
        <w:rPr>
          <w:rFonts w:ascii="Arial" w:hAnsi="Arial" w:cs="Arial"/>
        </w:rPr>
      </w:pPr>
      <w:bookmarkStart w:id="3" w:name="_Ref118461006"/>
      <w:r w:rsidRPr="00321BC9">
        <w:rPr>
          <w:rFonts w:ascii="Arial" w:hAnsi="Arial" w:cs="Arial"/>
        </w:rPr>
        <w:t xml:space="preserve">Proposal </w:t>
      </w:r>
      <w:r w:rsidRPr="00321BC9">
        <w:rPr>
          <w:rFonts w:ascii="Arial" w:hAnsi="Arial" w:cs="Arial"/>
        </w:rPr>
        <w:fldChar w:fldCharType="begin"/>
      </w:r>
      <w:r w:rsidRPr="00321BC9">
        <w:rPr>
          <w:rFonts w:ascii="Arial" w:hAnsi="Arial" w:cs="Arial"/>
        </w:rPr>
        <w:instrText xml:space="preserve"> SEQ Proposal \* ARABIC </w:instrText>
      </w:r>
      <w:r w:rsidRPr="00321BC9">
        <w:rPr>
          <w:rFonts w:ascii="Arial" w:hAnsi="Arial" w:cs="Arial"/>
        </w:rPr>
        <w:fldChar w:fldCharType="separate"/>
      </w:r>
      <w:r w:rsidR="00EA25CE">
        <w:rPr>
          <w:rFonts w:ascii="Arial" w:hAnsi="Arial" w:cs="Arial"/>
          <w:noProof/>
        </w:rPr>
        <w:t>2</w:t>
      </w:r>
      <w:r w:rsidRPr="00321BC9">
        <w:rPr>
          <w:rFonts w:ascii="Arial" w:hAnsi="Arial" w:cs="Arial"/>
        </w:rPr>
        <w:fldChar w:fldCharType="end"/>
      </w:r>
      <w:r w:rsidRPr="00321BC9">
        <w:rPr>
          <w:rFonts w:ascii="Arial" w:hAnsi="Arial" w:cs="Arial"/>
        </w:rPr>
        <w:t>:</w:t>
      </w:r>
      <w:r w:rsidRPr="007A7858">
        <w:t xml:space="preserve"> </w:t>
      </w:r>
      <w:r w:rsidR="00F6489C" w:rsidRPr="00F6489C">
        <w:rPr>
          <w:rFonts w:ascii="Arial" w:hAnsi="Arial" w:cs="Arial"/>
        </w:rPr>
        <w:t xml:space="preserve">For </w:t>
      </w:r>
      <w:r w:rsidR="00F6489C">
        <w:rPr>
          <w:rFonts w:ascii="Arial" w:hAnsi="Arial" w:cs="Arial"/>
        </w:rPr>
        <w:t>Type 2 UE, RAN4 to discuss MRTD/MTTD</w:t>
      </w:r>
      <w:r w:rsidR="00F80D45">
        <w:rPr>
          <w:rFonts w:ascii="Arial" w:hAnsi="Arial" w:cs="Arial"/>
        </w:rPr>
        <w:t>,</w:t>
      </w:r>
      <w:r w:rsidR="00F6489C">
        <w:rPr>
          <w:rFonts w:ascii="Arial" w:hAnsi="Arial" w:cs="Arial"/>
        </w:rPr>
        <w:t xml:space="preserve"> interruption requirement</w:t>
      </w:r>
      <w:r w:rsidR="00F80D45">
        <w:rPr>
          <w:rFonts w:ascii="Arial" w:hAnsi="Arial" w:cs="Arial"/>
        </w:rPr>
        <w:t xml:space="preserve">, </w:t>
      </w:r>
      <w:r w:rsidR="00F80D45">
        <w:rPr>
          <w:rFonts w:ascii="Arial" w:hAnsi="Arial" w:cs="Arial"/>
        </w:rPr>
        <w:t>and</w:t>
      </w:r>
      <w:r w:rsidR="00F80D45">
        <w:rPr>
          <w:rFonts w:ascii="Arial" w:hAnsi="Arial" w:cs="Arial"/>
        </w:rPr>
        <w:t xml:space="preserve"> scheduling restriction </w:t>
      </w:r>
      <w:r w:rsidR="00F6489C">
        <w:rPr>
          <w:rFonts w:ascii="Arial" w:hAnsi="Arial" w:cs="Arial"/>
        </w:rPr>
        <w:t xml:space="preserve">for </w:t>
      </w:r>
      <w:r w:rsidR="00F6489C" w:rsidRPr="00F6489C">
        <w:rPr>
          <w:rFonts w:ascii="Arial" w:hAnsi="Arial" w:cs="Arial"/>
        </w:rPr>
        <w:t xml:space="preserve">FR1 non-collocated </w:t>
      </w:r>
      <w:r w:rsidR="00F6489C">
        <w:rPr>
          <w:rFonts w:ascii="Arial" w:hAnsi="Arial" w:cs="Arial"/>
        </w:rPr>
        <w:t>deployment for the following scenarios:</w:t>
      </w:r>
      <w:bookmarkEnd w:id="3"/>
      <w:r w:rsidR="00F6489C">
        <w:rPr>
          <w:rFonts w:ascii="Arial" w:hAnsi="Arial" w:cs="Arial"/>
        </w:rPr>
        <w:t xml:space="preserve"> </w:t>
      </w:r>
    </w:p>
    <w:p w14:paraId="47AD9CEE" w14:textId="77B20522" w:rsidR="00F6489C" w:rsidRDefault="00F6489C" w:rsidP="00596262">
      <w:pPr>
        <w:pStyle w:val="Caption"/>
        <w:numPr>
          <w:ilvl w:val="0"/>
          <w:numId w:val="7"/>
        </w:numPr>
        <w:tabs>
          <w:tab w:val="left" w:pos="3480"/>
        </w:tabs>
        <w:jc w:val="both"/>
        <w:rPr>
          <w:rFonts w:ascii="Arial" w:hAnsi="Arial" w:cs="Arial"/>
        </w:rPr>
      </w:pPr>
      <w:r w:rsidRPr="00F6489C">
        <w:rPr>
          <w:rFonts w:ascii="Arial" w:hAnsi="Arial" w:cs="Arial"/>
        </w:rPr>
        <w:t>intra-band non-contiguous NR-CA</w:t>
      </w:r>
    </w:p>
    <w:p w14:paraId="037BE74F" w14:textId="1C4F5A67" w:rsidR="00F44C2F" w:rsidRPr="00F44C2F" w:rsidRDefault="00F44C2F" w:rsidP="00F44C2F">
      <w:pPr>
        <w:pStyle w:val="ListParagraph"/>
        <w:numPr>
          <w:ilvl w:val="1"/>
          <w:numId w:val="7"/>
        </w:numPr>
        <w:ind w:firstLineChars="0"/>
        <w:rPr>
          <w:rFonts w:ascii="Arial" w:eastAsia="新細明體" w:hAnsi="Arial" w:cs="Arial"/>
          <w:b/>
          <w:lang w:eastAsia="zh-TW"/>
        </w:rPr>
      </w:pPr>
      <w:r>
        <w:rPr>
          <w:rFonts w:ascii="Arial" w:eastAsia="新細明體" w:hAnsi="Arial" w:cs="Arial"/>
          <w:b/>
          <w:lang w:eastAsia="zh-TW"/>
        </w:rPr>
        <w:t xml:space="preserve">In addition, </w:t>
      </w:r>
      <w:r w:rsidRPr="00F44C2F">
        <w:rPr>
          <w:rFonts w:ascii="Arial" w:eastAsia="新細明體" w:hAnsi="Arial" w:cs="Arial" w:hint="eastAsia"/>
          <w:b/>
          <w:lang w:eastAsia="zh-TW"/>
        </w:rPr>
        <w:t>RAN4</w:t>
      </w:r>
      <w:r w:rsidRPr="00F44C2F">
        <w:rPr>
          <w:rFonts w:ascii="Arial" w:eastAsia="新細明體" w:hAnsi="Arial" w:cs="Arial"/>
          <w:b/>
          <w:lang w:eastAsia="zh-TW"/>
        </w:rPr>
        <w:t xml:space="preserve"> </w:t>
      </w:r>
      <w:r>
        <w:rPr>
          <w:rFonts w:ascii="Arial" w:eastAsia="新細明體" w:hAnsi="Arial" w:cs="Arial"/>
          <w:b/>
          <w:lang w:eastAsia="zh-TW"/>
        </w:rPr>
        <w:t xml:space="preserve">to discuss the impact on </w:t>
      </w:r>
      <w:r>
        <w:rPr>
          <w:rFonts w:ascii="Arial" w:eastAsia="新細明體" w:hAnsi="Arial" w:cs="Arial" w:hint="eastAsia"/>
          <w:b/>
          <w:lang w:eastAsia="zh-TW"/>
        </w:rPr>
        <w:t xml:space="preserve">RRM </w:t>
      </w:r>
      <w:r>
        <w:rPr>
          <w:rFonts w:ascii="Arial" w:eastAsia="新細明體" w:hAnsi="Arial" w:cs="Arial"/>
          <w:b/>
          <w:lang w:eastAsia="zh-TW"/>
        </w:rPr>
        <w:t xml:space="preserve">requirement on </w:t>
      </w:r>
      <w:proofErr w:type="spellStart"/>
      <w:r>
        <w:rPr>
          <w:rFonts w:ascii="Arial" w:eastAsia="新細明體" w:hAnsi="Arial" w:cs="Arial"/>
          <w:b/>
          <w:lang w:eastAsia="zh-TW"/>
        </w:rPr>
        <w:t>SCell</w:t>
      </w:r>
      <w:proofErr w:type="spellEnd"/>
      <w:r>
        <w:rPr>
          <w:rFonts w:ascii="Arial" w:eastAsia="新細明體" w:hAnsi="Arial" w:cs="Arial"/>
          <w:b/>
          <w:lang w:eastAsia="zh-TW"/>
        </w:rPr>
        <w:t xml:space="preserve"> BFD. </w:t>
      </w:r>
    </w:p>
    <w:p w14:paraId="4818CE8D" w14:textId="0464EB21" w:rsidR="00F6489C" w:rsidRDefault="00F6489C" w:rsidP="00596262">
      <w:pPr>
        <w:pStyle w:val="ListParagraph"/>
        <w:numPr>
          <w:ilvl w:val="0"/>
          <w:numId w:val="7"/>
        </w:numPr>
        <w:ind w:firstLineChars="0"/>
        <w:jc w:val="both"/>
        <w:rPr>
          <w:rFonts w:ascii="Arial" w:eastAsia="SimSun" w:hAnsi="Arial" w:cs="Arial"/>
          <w:b/>
        </w:rPr>
      </w:pPr>
      <w:r w:rsidRPr="00F6489C">
        <w:rPr>
          <w:rFonts w:ascii="Arial" w:eastAsia="SimSun" w:hAnsi="Arial" w:cs="Arial"/>
          <w:b/>
        </w:rPr>
        <w:t xml:space="preserve">inter-band synchronous ENDC with supporting of </w:t>
      </w:r>
      <w:r w:rsidRPr="00F6489C">
        <w:rPr>
          <w:rFonts w:ascii="Arial" w:eastAsia="SimSun" w:hAnsi="Arial" w:cs="Arial"/>
          <w:b/>
          <w:i/>
          <w:iCs/>
        </w:rPr>
        <w:t>interBandMRDC-WithOverlapDL-Bands-r16</w:t>
      </w:r>
      <w:r>
        <w:rPr>
          <w:rFonts w:ascii="Arial" w:eastAsia="SimSun" w:hAnsi="Arial" w:cs="Arial"/>
          <w:b/>
        </w:rPr>
        <w:t>.</w:t>
      </w:r>
      <w:r w:rsidRPr="00F6489C">
        <w:rPr>
          <w:rFonts w:ascii="Arial" w:eastAsia="SimSun" w:hAnsi="Arial" w:cs="Arial"/>
          <w:b/>
        </w:rPr>
        <w:t xml:space="preserve"> </w:t>
      </w:r>
    </w:p>
    <w:p w14:paraId="2E9D0A62" w14:textId="12095BBA" w:rsidR="003A6839" w:rsidRPr="00461D73" w:rsidRDefault="00837DC5" w:rsidP="00596262">
      <w:pPr>
        <w:pStyle w:val="ListParagraph"/>
        <w:numPr>
          <w:ilvl w:val="1"/>
          <w:numId w:val="7"/>
        </w:numPr>
        <w:ind w:firstLineChars="0"/>
        <w:jc w:val="both"/>
        <w:rPr>
          <w:rFonts w:ascii="Arial" w:eastAsia="SimSun" w:hAnsi="Arial" w:cs="Arial"/>
          <w:b/>
        </w:rPr>
      </w:pPr>
      <w:r>
        <w:rPr>
          <w:rFonts w:ascii="Arial" w:eastAsia="新細明體" w:hAnsi="Arial" w:cs="Arial"/>
          <w:b/>
          <w:lang w:eastAsia="zh-TW"/>
        </w:rPr>
        <w:t>RAN4 to discuss whether to</w:t>
      </w:r>
      <w:r w:rsidR="003A6839">
        <w:rPr>
          <w:rFonts w:ascii="Arial" w:eastAsia="新細明體" w:hAnsi="Arial" w:cs="Arial"/>
          <w:b/>
          <w:lang w:eastAsia="zh-TW"/>
        </w:rPr>
        <w:t xml:space="preserve"> consider </w:t>
      </w:r>
      <w:r w:rsidR="003A6839" w:rsidRPr="003A6839">
        <w:rPr>
          <w:rFonts w:ascii="Arial" w:eastAsia="新細明體" w:hAnsi="Arial" w:cs="Arial"/>
          <w:b/>
          <w:lang w:eastAsia="zh-TW"/>
        </w:rPr>
        <w:t>interruption length of SMTC duration</w:t>
      </w:r>
      <w:r w:rsidR="003A6839">
        <w:rPr>
          <w:rFonts w:ascii="Arial" w:eastAsia="新細明體" w:hAnsi="Arial" w:cs="Arial"/>
          <w:b/>
          <w:lang w:eastAsia="zh-TW"/>
        </w:rPr>
        <w:t xml:space="preserve"> as in intra-band case</w:t>
      </w:r>
      <w:r w:rsidR="003A6839">
        <w:rPr>
          <w:rFonts w:ascii="Arial" w:eastAsia="SimSun" w:hAnsi="Arial" w:cs="Arial"/>
          <w:b/>
        </w:rPr>
        <w:t xml:space="preserve">. </w:t>
      </w:r>
    </w:p>
    <w:p w14:paraId="67452C67" w14:textId="67DB7D0C" w:rsidR="004F11F3" w:rsidRPr="008B7FAD" w:rsidRDefault="004F11F3" w:rsidP="004F11F3">
      <w:pPr>
        <w:pStyle w:val="Heading1"/>
        <w:rPr>
          <w:rFonts w:cs="Arial"/>
          <w:lang w:eastAsia="ja-JP"/>
        </w:rPr>
      </w:pPr>
      <w:r>
        <w:rPr>
          <w:rFonts w:cs="Arial"/>
          <w:lang w:eastAsia="ja-JP"/>
        </w:rPr>
        <w:t>Summary</w:t>
      </w:r>
    </w:p>
    <w:p w14:paraId="57B6A6A8" w14:textId="054686BB" w:rsidR="004F11F3" w:rsidRPr="004E53EE" w:rsidRDefault="004F11F3" w:rsidP="004F11F3">
      <w:pPr>
        <w:rPr>
          <w:rFonts w:ascii="Arial" w:eastAsia="Batang" w:hAnsi="Arial" w:cs="Arial"/>
          <w:lang w:eastAsia="ko-KR"/>
        </w:rPr>
      </w:pPr>
      <w:r w:rsidRPr="004E53EE">
        <w:rPr>
          <w:rFonts w:ascii="Arial" w:eastAsia="Batang" w:hAnsi="Arial" w:cs="Arial" w:hint="eastAsia"/>
          <w:lang w:eastAsia="ko-KR"/>
        </w:rPr>
        <w:t>T</w:t>
      </w:r>
      <w:r w:rsidRPr="004E53EE">
        <w:rPr>
          <w:rFonts w:ascii="Arial" w:eastAsia="Batang" w:hAnsi="Arial" w:cs="Arial"/>
          <w:lang w:eastAsia="ko-KR"/>
        </w:rPr>
        <w:t xml:space="preserve">he </w:t>
      </w:r>
      <w:r w:rsidR="00FB02C3" w:rsidRPr="004E53EE">
        <w:rPr>
          <w:rFonts w:ascii="Arial" w:eastAsia="Batang" w:hAnsi="Arial" w:cs="Arial"/>
          <w:lang w:eastAsia="ko-KR"/>
        </w:rPr>
        <w:t>observations</w:t>
      </w:r>
      <w:r w:rsidRPr="004E53EE">
        <w:rPr>
          <w:rFonts w:ascii="Arial" w:eastAsia="Batang" w:hAnsi="Arial" w:cs="Arial"/>
          <w:lang w:eastAsia="ko-KR"/>
        </w:rPr>
        <w:t xml:space="preserve"> and proposals in this contribution are </w:t>
      </w:r>
      <w:r w:rsidR="00FB02C3" w:rsidRPr="004E53EE">
        <w:rPr>
          <w:rFonts w:ascii="Arial" w:eastAsia="Batang" w:hAnsi="Arial" w:cs="Arial"/>
          <w:lang w:eastAsia="ko-KR"/>
        </w:rPr>
        <w:t>summarized</w:t>
      </w:r>
      <w:r w:rsidRPr="004E53EE">
        <w:rPr>
          <w:rFonts w:ascii="Arial" w:eastAsia="Batang" w:hAnsi="Arial" w:cs="Arial"/>
          <w:lang w:eastAsia="ko-KR"/>
        </w:rPr>
        <w:t>:</w:t>
      </w:r>
    </w:p>
    <w:p w14:paraId="06A0CB8C" w14:textId="09179A23" w:rsidR="00596262" w:rsidRDefault="00596262" w:rsidP="00596262">
      <w:pPr>
        <w:pStyle w:val="Caption"/>
        <w:tabs>
          <w:tab w:val="left" w:pos="3480"/>
        </w:tabs>
        <w:jc w:val="both"/>
        <w:rPr>
          <w:rFonts w:ascii="Arial" w:hAnsi="Arial" w:cs="Arial"/>
        </w:rPr>
      </w:pPr>
      <w:r>
        <w:rPr>
          <w:rFonts w:ascii="Arial" w:hAnsi="Arial" w:cs="Arial"/>
        </w:rPr>
        <w:fldChar w:fldCharType="begin"/>
      </w:r>
      <w:r>
        <w:rPr>
          <w:rFonts w:ascii="Arial" w:hAnsi="Arial" w:cs="Arial"/>
        </w:rPr>
        <w:instrText xml:space="preserve"> REF _Ref118460938 \h  \* MERGEFORMAT </w:instrText>
      </w:r>
      <w:r>
        <w:rPr>
          <w:rFonts w:ascii="Arial" w:hAnsi="Arial" w:cs="Arial"/>
        </w:rPr>
      </w:r>
      <w:r>
        <w:rPr>
          <w:rFonts w:ascii="Arial" w:hAnsi="Arial" w:cs="Arial"/>
        </w:rPr>
        <w:fldChar w:fldCharType="separate"/>
      </w:r>
      <w:r w:rsidR="00EA25CE" w:rsidRPr="00321BC9">
        <w:rPr>
          <w:rFonts w:ascii="Arial" w:hAnsi="Arial" w:cs="Arial"/>
        </w:rPr>
        <w:t xml:space="preserve">Proposal </w:t>
      </w:r>
      <w:r w:rsidR="00EA25CE">
        <w:rPr>
          <w:rFonts w:ascii="Arial" w:hAnsi="Arial" w:cs="Arial"/>
          <w:noProof/>
        </w:rPr>
        <w:t>1</w:t>
      </w:r>
      <w:r w:rsidR="00EA25CE" w:rsidRPr="00321BC9">
        <w:rPr>
          <w:rFonts w:ascii="Arial" w:hAnsi="Arial" w:cs="Arial"/>
        </w:rPr>
        <w:t>:</w:t>
      </w:r>
      <w:r w:rsidR="00EA25CE" w:rsidRPr="007A7858">
        <w:t xml:space="preserve"> </w:t>
      </w:r>
      <w:r w:rsidR="00EA25CE" w:rsidRPr="00F6489C">
        <w:rPr>
          <w:rFonts w:ascii="Arial" w:hAnsi="Arial" w:cs="Arial"/>
        </w:rPr>
        <w:t>For FR1 non-co</w:t>
      </w:r>
      <w:r w:rsidR="00EA25CE">
        <w:rPr>
          <w:rFonts w:ascii="Arial" w:hAnsi="Arial" w:cs="Arial"/>
        </w:rPr>
        <w:t>-</w:t>
      </w:r>
      <w:r w:rsidR="00EA25CE" w:rsidRPr="00F6489C">
        <w:rPr>
          <w:rFonts w:ascii="Arial" w:hAnsi="Arial" w:cs="Arial"/>
        </w:rPr>
        <w:t xml:space="preserve">located EN-DC and CA, </w:t>
      </w:r>
      <w:r w:rsidR="00EA25CE">
        <w:rPr>
          <w:rFonts w:ascii="Arial" w:hAnsi="Arial" w:cs="Arial"/>
        </w:rPr>
        <w:t>RAN4 can discuss RRM requirements for Type 2 UE first</w:t>
      </w:r>
      <w:r w:rsidR="00EA25CE" w:rsidRPr="007A7858">
        <w:rPr>
          <w:rFonts w:ascii="Arial" w:hAnsi="Arial" w:cs="Arial"/>
        </w:rPr>
        <w:t>.</w:t>
      </w:r>
      <w:r w:rsidR="00EA25CE">
        <w:rPr>
          <w:rFonts w:ascii="Arial" w:hAnsi="Arial" w:cs="Arial"/>
        </w:rPr>
        <w:t xml:space="preserve"> Discussion on RRM requirements for “New Type UE” </w:t>
      </w:r>
      <w:r w:rsidR="00EA25CE" w:rsidRPr="00F6489C">
        <w:rPr>
          <w:rFonts w:ascii="Arial" w:hAnsi="Arial" w:cs="Arial"/>
        </w:rPr>
        <w:t>for 4 layer MIMO</w:t>
      </w:r>
      <w:r w:rsidR="00EA25CE">
        <w:rPr>
          <w:rFonts w:ascii="Arial" w:hAnsi="Arial" w:cs="Arial"/>
        </w:rPr>
        <w:t xml:space="preserve"> needs to wait for RF’s progress.</w:t>
      </w:r>
      <w:r>
        <w:rPr>
          <w:rFonts w:ascii="Arial" w:hAnsi="Arial" w:cs="Arial"/>
        </w:rPr>
        <w:fldChar w:fldCharType="end"/>
      </w:r>
    </w:p>
    <w:p w14:paraId="766B18EE" w14:textId="4C15F5DB" w:rsidR="00596262" w:rsidRPr="00596262" w:rsidRDefault="00596262" w:rsidP="00596262">
      <w:pPr>
        <w:jc w:val="both"/>
        <w:rPr>
          <w:b/>
          <w:bCs/>
        </w:rPr>
      </w:pPr>
      <w:r w:rsidRPr="00596262">
        <w:rPr>
          <w:b/>
          <w:bCs/>
        </w:rPr>
        <w:fldChar w:fldCharType="begin"/>
      </w:r>
      <w:r w:rsidRPr="00596262">
        <w:rPr>
          <w:b/>
          <w:bCs/>
        </w:rPr>
        <w:instrText xml:space="preserve"> REF _Ref118460996 \h </w:instrText>
      </w:r>
      <w:r>
        <w:rPr>
          <w:b/>
          <w:bCs/>
        </w:rPr>
        <w:instrText xml:space="preserve"> \* MERGEFORMAT </w:instrText>
      </w:r>
      <w:r w:rsidRPr="00596262">
        <w:rPr>
          <w:b/>
          <w:bCs/>
        </w:rPr>
      </w:r>
      <w:r w:rsidRPr="00596262">
        <w:rPr>
          <w:b/>
          <w:bCs/>
        </w:rPr>
        <w:fldChar w:fldCharType="separate"/>
      </w:r>
      <w:r w:rsidR="00EA25CE" w:rsidRPr="00EA25CE">
        <w:rPr>
          <w:rFonts w:ascii="Arial" w:hAnsi="Arial" w:cs="Arial"/>
          <w:b/>
          <w:bCs/>
        </w:rPr>
        <w:t xml:space="preserve">Observation </w:t>
      </w:r>
      <w:r w:rsidR="00EA25CE" w:rsidRPr="00EA25CE">
        <w:rPr>
          <w:rFonts w:ascii="Arial" w:hAnsi="Arial" w:cs="Arial"/>
          <w:b/>
          <w:bCs/>
          <w:noProof/>
        </w:rPr>
        <w:t>1</w:t>
      </w:r>
      <w:r w:rsidR="00EA25CE" w:rsidRPr="00EA25CE">
        <w:rPr>
          <w:rFonts w:ascii="Arial" w:hAnsi="Arial" w:cs="Arial"/>
          <w:b/>
          <w:bCs/>
        </w:rPr>
        <w:t>: No MRTD/MTTD requirement has been specified for intra-band non-contiguous NR-CA with non-collocated deployment.</w:t>
      </w:r>
      <w:r w:rsidRPr="00596262">
        <w:rPr>
          <w:b/>
          <w:bCs/>
        </w:rPr>
        <w:fldChar w:fldCharType="end"/>
      </w:r>
    </w:p>
    <w:p w14:paraId="7605EC8C" w14:textId="1C1686CF" w:rsidR="00596262" w:rsidRPr="00596262" w:rsidRDefault="00596262" w:rsidP="00596262">
      <w:pPr>
        <w:jc w:val="both"/>
        <w:rPr>
          <w:b/>
          <w:bCs/>
        </w:rPr>
      </w:pPr>
      <w:r w:rsidRPr="00596262">
        <w:rPr>
          <w:b/>
          <w:bCs/>
        </w:rPr>
        <w:fldChar w:fldCharType="begin"/>
      </w:r>
      <w:r w:rsidRPr="00596262">
        <w:rPr>
          <w:b/>
          <w:bCs/>
        </w:rPr>
        <w:instrText xml:space="preserve"> REF _Ref118460999 \h </w:instrText>
      </w:r>
      <w:r>
        <w:rPr>
          <w:b/>
          <w:bCs/>
        </w:rPr>
        <w:instrText xml:space="preserve"> \* MERGEFORMAT </w:instrText>
      </w:r>
      <w:r w:rsidRPr="00596262">
        <w:rPr>
          <w:b/>
          <w:bCs/>
        </w:rPr>
      </w:r>
      <w:r w:rsidRPr="00596262">
        <w:rPr>
          <w:b/>
          <w:bCs/>
        </w:rPr>
        <w:fldChar w:fldCharType="separate"/>
      </w:r>
      <w:r w:rsidR="00EA25CE" w:rsidRPr="00EA25CE">
        <w:rPr>
          <w:rFonts w:ascii="Arial" w:hAnsi="Arial" w:cs="Arial"/>
          <w:b/>
          <w:bCs/>
        </w:rPr>
        <w:t xml:space="preserve">Observation </w:t>
      </w:r>
      <w:r w:rsidR="00EA25CE" w:rsidRPr="00EA25CE">
        <w:rPr>
          <w:rFonts w:ascii="Arial" w:hAnsi="Arial" w:cs="Arial"/>
          <w:b/>
          <w:bCs/>
          <w:noProof/>
        </w:rPr>
        <w:t>2</w:t>
      </w:r>
      <w:r w:rsidR="00EA25CE" w:rsidRPr="00EA25CE">
        <w:rPr>
          <w:rFonts w:ascii="Arial" w:hAnsi="Arial" w:cs="Arial"/>
          <w:b/>
          <w:bCs/>
        </w:rPr>
        <w:t>: The existing MRTD/MTTD requirement for</w:t>
      </w:r>
      <w:r w:rsidR="00EA25CE" w:rsidRPr="00EA25CE">
        <w:rPr>
          <w:b/>
          <w:bCs/>
        </w:rPr>
        <w:t xml:space="preserve"> </w:t>
      </w:r>
      <w:r w:rsidR="00EA25CE" w:rsidRPr="00EA25CE">
        <w:rPr>
          <w:rFonts w:ascii="Arial" w:hAnsi="Arial" w:cs="Arial"/>
          <w:b/>
          <w:bCs/>
        </w:rPr>
        <w:t xml:space="preserve">inter-band synchronous ENDC has not considered </w:t>
      </w:r>
      <w:r w:rsidR="00EA25CE" w:rsidRPr="00EA25CE">
        <w:rPr>
          <w:rFonts w:ascii="Arial" w:eastAsia="新細明體" w:hAnsi="Arial" w:cs="Arial"/>
          <w:b/>
          <w:bCs/>
          <w:i/>
          <w:iCs/>
          <w:lang w:val="sv-SE" w:eastAsia="zh-TW"/>
        </w:rPr>
        <w:t xml:space="preserve">interBandMRDC-WithOverlapDL-Bands-r16 </w:t>
      </w:r>
      <w:r w:rsidR="00EA25CE" w:rsidRPr="00EA25CE">
        <w:rPr>
          <w:rFonts w:ascii="Arial" w:eastAsia="新細明體" w:hAnsi="Arial" w:cs="Arial"/>
          <w:b/>
          <w:bCs/>
          <w:lang w:val="sv-SE" w:eastAsia="zh-TW"/>
        </w:rPr>
        <w:t>yet</w:t>
      </w:r>
      <w:r w:rsidR="00EA25CE" w:rsidRPr="00EA25CE">
        <w:rPr>
          <w:rFonts w:ascii="Arial" w:hAnsi="Arial" w:cs="Arial"/>
          <w:b/>
          <w:bCs/>
        </w:rPr>
        <w:t>.</w:t>
      </w:r>
      <w:r w:rsidRPr="00596262">
        <w:rPr>
          <w:b/>
          <w:bCs/>
        </w:rPr>
        <w:fldChar w:fldCharType="end"/>
      </w:r>
    </w:p>
    <w:p w14:paraId="2D304DE3" w14:textId="67373193" w:rsidR="00596262" w:rsidRPr="00596262" w:rsidRDefault="00596262" w:rsidP="00596262">
      <w:pPr>
        <w:jc w:val="both"/>
        <w:rPr>
          <w:b/>
          <w:bCs/>
        </w:rPr>
      </w:pPr>
      <w:r w:rsidRPr="00596262">
        <w:rPr>
          <w:b/>
          <w:bCs/>
        </w:rPr>
        <w:fldChar w:fldCharType="begin"/>
      </w:r>
      <w:r w:rsidRPr="00596262">
        <w:rPr>
          <w:b/>
          <w:bCs/>
        </w:rPr>
        <w:instrText xml:space="preserve"> REF _Ref118461006 \h </w:instrText>
      </w:r>
      <w:r>
        <w:rPr>
          <w:b/>
          <w:bCs/>
        </w:rPr>
        <w:instrText xml:space="preserve"> \* MERGEFORMAT </w:instrText>
      </w:r>
      <w:r w:rsidRPr="00596262">
        <w:rPr>
          <w:b/>
          <w:bCs/>
        </w:rPr>
      </w:r>
      <w:r w:rsidRPr="00596262">
        <w:rPr>
          <w:b/>
          <w:bCs/>
        </w:rPr>
        <w:fldChar w:fldCharType="separate"/>
      </w:r>
      <w:r w:rsidR="00EA25CE" w:rsidRPr="00EA25CE">
        <w:rPr>
          <w:rFonts w:ascii="Arial" w:hAnsi="Arial" w:cs="Arial"/>
          <w:b/>
          <w:bCs/>
        </w:rPr>
        <w:t xml:space="preserve">Proposal </w:t>
      </w:r>
      <w:r w:rsidR="00EA25CE" w:rsidRPr="00EA25CE">
        <w:rPr>
          <w:rFonts w:ascii="Arial" w:hAnsi="Arial" w:cs="Arial"/>
          <w:b/>
          <w:bCs/>
          <w:noProof/>
        </w:rPr>
        <w:t>2</w:t>
      </w:r>
      <w:r w:rsidR="00EA25CE" w:rsidRPr="00EA25CE">
        <w:rPr>
          <w:rFonts w:ascii="Arial" w:hAnsi="Arial" w:cs="Arial"/>
          <w:b/>
          <w:bCs/>
        </w:rPr>
        <w:t>:</w:t>
      </w:r>
      <w:r w:rsidR="00EA25CE" w:rsidRPr="00EA25CE">
        <w:rPr>
          <w:b/>
          <w:bCs/>
        </w:rPr>
        <w:t xml:space="preserve"> </w:t>
      </w:r>
      <w:r w:rsidR="00EA25CE" w:rsidRPr="00EA25CE">
        <w:rPr>
          <w:rFonts w:ascii="Arial" w:hAnsi="Arial" w:cs="Arial"/>
          <w:b/>
          <w:bCs/>
        </w:rPr>
        <w:t xml:space="preserve">For Type 2 UE, RAN4 to discuss MRTD/MTTD, interruption requirement, </w:t>
      </w:r>
      <w:r w:rsidR="00EA25CE" w:rsidRPr="00EA25CE">
        <w:rPr>
          <w:rFonts w:ascii="Arial" w:hAnsi="Arial" w:cs="Arial"/>
          <w:b/>
          <w:bCs/>
        </w:rPr>
        <w:t>and</w:t>
      </w:r>
      <w:r w:rsidR="00EA25CE" w:rsidRPr="00EA25CE">
        <w:rPr>
          <w:rFonts w:ascii="Arial" w:hAnsi="Arial" w:cs="Arial"/>
          <w:b/>
          <w:bCs/>
        </w:rPr>
        <w:t xml:space="preserve"> scheduling restriction for FR1 non-collocated deployment for </w:t>
      </w:r>
      <w:r w:rsidR="00EA25CE">
        <w:rPr>
          <w:rFonts w:ascii="Arial" w:hAnsi="Arial" w:cs="Arial"/>
        </w:rPr>
        <w:t>the following scenarios:</w:t>
      </w:r>
      <w:r w:rsidRPr="00596262">
        <w:rPr>
          <w:b/>
          <w:bCs/>
        </w:rPr>
        <w:fldChar w:fldCharType="end"/>
      </w:r>
    </w:p>
    <w:p w14:paraId="76400472" w14:textId="77777777" w:rsidR="00EA25CE" w:rsidRDefault="00EA25CE" w:rsidP="00EA25CE">
      <w:pPr>
        <w:pStyle w:val="Caption"/>
        <w:numPr>
          <w:ilvl w:val="0"/>
          <w:numId w:val="7"/>
        </w:numPr>
        <w:tabs>
          <w:tab w:val="left" w:pos="3480"/>
        </w:tabs>
        <w:jc w:val="both"/>
        <w:rPr>
          <w:rFonts w:ascii="Arial" w:hAnsi="Arial" w:cs="Arial"/>
        </w:rPr>
      </w:pPr>
      <w:r w:rsidRPr="00F6489C">
        <w:rPr>
          <w:rFonts w:ascii="Arial" w:hAnsi="Arial" w:cs="Arial"/>
        </w:rPr>
        <w:t>intra-band non-contiguous NR-CA</w:t>
      </w:r>
    </w:p>
    <w:p w14:paraId="10F783C6" w14:textId="77777777" w:rsidR="00EA25CE" w:rsidRPr="00F44C2F" w:rsidRDefault="00EA25CE" w:rsidP="00EA25CE">
      <w:pPr>
        <w:pStyle w:val="ListParagraph"/>
        <w:numPr>
          <w:ilvl w:val="1"/>
          <w:numId w:val="7"/>
        </w:numPr>
        <w:ind w:firstLineChars="0"/>
        <w:rPr>
          <w:rFonts w:ascii="Arial" w:eastAsia="新細明體" w:hAnsi="Arial" w:cs="Arial"/>
          <w:b/>
          <w:lang w:eastAsia="zh-TW"/>
        </w:rPr>
      </w:pPr>
      <w:r>
        <w:rPr>
          <w:rFonts w:ascii="Arial" w:eastAsia="新細明體" w:hAnsi="Arial" w:cs="Arial"/>
          <w:b/>
          <w:lang w:eastAsia="zh-TW"/>
        </w:rPr>
        <w:t xml:space="preserve">In addition, </w:t>
      </w:r>
      <w:r w:rsidRPr="00F44C2F">
        <w:rPr>
          <w:rFonts w:ascii="Arial" w:eastAsia="新細明體" w:hAnsi="Arial" w:cs="Arial" w:hint="eastAsia"/>
          <w:b/>
          <w:lang w:eastAsia="zh-TW"/>
        </w:rPr>
        <w:t>RAN4</w:t>
      </w:r>
      <w:r w:rsidRPr="00F44C2F">
        <w:rPr>
          <w:rFonts w:ascii="Arial" w:eastAsia="新細明體" w:hAnsi="Arial" w:cs="Arial"/>
          <w:b/>
          <w:lang w:eastAsia="zh-TW"/>
        </w:rPr>
        <w:t xml:space="preserve"> </w:t>
      </w:r>
      <w:r>
        <w:rPr>
          <w:rFonts w:ascii="Arial" w:eastAsia="新細明體" w:hAnsi="Arial" w:cs="Arial"/>
          <w:b/>
          <w:lang w:eastAsia="zh-TW"/>
        </w:rPr>
        <w:t xml:space="preserve">to discuss the impact on </w:t>
      </w:r>
      <w:r>
        <w:rPr>
          <w:rFonts w:ascii="Arial" w:eastAsia="新細明體" w:hAnsi="Arial" w:cs="Arial" w:hint="eastAsia"/>
          <w:b/>
          <w:lang w:eastAsia="zh-TW"/>
        </w:rPr>
        <w:t xml:space="preserve">RRM </w:t>
      </w:r>
      <w:r>
        <w:rPr>
          <w:rFonts w:ascii="Arial" w:eastAsia="新細明體" w:hAnsi="Arial" w:cs="Arial"/>
          <w:b/>
          <w:lang w:eastAsia="zh-TW"/>
        </w:rPr>
        <w:t xml:space="preserve">requirement on </w:t>
      </w:r>
      <w:proofErr w:type="spellStart"/>
      <w:r>
        <w:rPr>
          <w:rFonts w:ascii="Arial" w:eastAsia="新細明體" w:hAnsi="Arial" w:cs="Arial"/>
          <w:b/>
          <w:lang w:eastAsia="zh-TW"/>
        </w:rPr>
        <w:t>SCell</w:t>
      </w:r>
      <w:proofErr w:type="spellEnd"/>
      <w:r>
        <w:rPr>
          <w:rFonts w:ascii="Arial" w:eastAsia="新細明體" w:hAnsi="Arial" w:cs="Arial"/>
          <w:b/>
          <w:lang w:eastAsia="zh-TW"/>
        </w:rPr>
        <w:t xml:space="preserve"> BFD. </w:t>
      </w:r>
    </w:p>
    <w:p w14:paraId="02870E3D" w14:textId="77777777" w:rsidR="00EA25CE" w:rsidRDefault="00EA25CE" w:rsidP="00EA25CE">
      <w:pPr>
        <w:pStyle w:val="ListParagraph"/>
        <w:numPr>
          <w:ilvl w:val="0"/>
          <w:numId w:val="7"/>
        </w:numPr>
        <w:ind w:firstLineChars="0"/>
        <w:jc w:val="both"/>
        <w:rPr>
          <w:rFonts w:ascii="Arial" w:eastAsia="SimSun" w:hAnsi="Arial" w:cs="Arial"/>
          <w:b/>
        </w:rPr>
      </w:pPr>
      <w:r w:rsidRPr="00F6489C">
        <w:rPr>
          <w:rFonts w:ascii="Arial" w:eastAsia="SimSun" w:hAnsi="Arial" w:cs="Arial"/>
          <w:b/>
        </w:rPr>
        <w:t xml:space="preserve">inter-band synchronous ENDC with supporting of </w:t>
      </w:r>
      <w:r w:rsidRPr="00F6489C">
        <w:rPr>
          <w:rFonts w:ascii="Arial" w:eastAsia="SimSun" w:hAnsi="Arial" w:cs="Arial"/>
          <w:b/>
          <w:i/>
          <w:iCs/>
        </w:rPr>
        <w:t>interBandMRDC-WithOverlapDL-Bands-r16</w:t>
      </w:r>
      <w:r>
        <w:rPr>
          <w:rFonts w:ascii="Arial" w:eastAsia="SimSun" w:hAnsi="Arial" w:cs="Arial"/>
          <w:b/>
        </w:rPr>
        <w:t>.</w:t>
      </w:r>
      <w:r w:rsidRPr="00F6489C">
        <w:rPr>
          <w:rFonts w:ascii="Arial" w:eastAsia="SimSun" w:hAnsi="Arial" w:cs="Arial"/>
          <w:b/>
        </w:rPr>
        <w:t xml:space="preserve"> </w:t>
      </w:r>
    </w:p>
    <w:p w14:paraId="1239DC55" w14:textId="77777777" w:rsidR="00EA25CE" w:rsidRPr="00461D73" w:rsidRDefault="00EA25CE" w:rsidP="00EA25CE">
      <w:pPr>
        <w:pStyle w:val="ListParagraph"/>
        <w:numPr>
          <w:ilvl w:val="1"/>
          <w:numId w:val="7"/>
        </w:numPr>
        <w:ind w:firstLineChars="0"/>
        <w:jc w:val="both"/>
        <w:rPr>
          <w:rFonts w:ascii="Arial" w:eastAsia="SimSun" w:hAnsi="Arial" w:cs="Arial"/>
          <w:b/>
        </w:rPr>
      </w:pPr>
      <w:r>
        <w:rPr>
          <w:rFonts w:ascii="Arial" w:eastAsia="新細明體" w:hAnsi="Arial" w:cs="Arial"/>
          <w:b/>
          <w:lang w:eastAsia="zh-TW"/>
        </w:rPr>
        <w:lastRenderedPageBreak/>
        <w:t xml:space="preserve">RAN4 to discuss whether to consider </w:t>
      </w:r>
      <w:r w:rsidRPr="003A6839">
        <w:rPr>
          <w:rFonts w:ascii="Arial" w:eastAsia="新細明體" w:hAnsi="Arial" w:cs="Arial"/>
          <w:b/>
          <w:lang w:eastAsia="zh-TW"/>
        </w:rPr>
        <w:t>interruption length of SMTC duration</w:t>
      </w:r>
      <w:r>
        <w:rPr>
          <w:rFonts w:ascii="Arial" w:eastAsia="新細明體" w:hAnsi="Arial" w:cs="Arial"/>
          <w:b/>
          <w:lang w:eastAsia="zh-TW"/>
        </w:rPr>
        <w:t xml:space="preserve"> as in intra-band case</w:t>
      </w:r>
      <w:r>
        <w:rPr>
          <w:rFonts w:ascii="Arial" w:eastAsia="SimSun" w:hAnsi="Arial" w:cs="Arial"/>
          <w:b/>
        </w:rPr>
        <w:t xml:space="preserve">. </w:t>
      </w:r>
    </w:p>
    <w:p w14:paraId="24D98B5A" w14:textId="3BA77628" w:rsidR="00B971BF" w:rsidRPr="008B7FAD" w:rsidRDefault="00B971BF" w:rsidP="00B971BF">
      <w:pPr>
        <w:pStyle w:val="Heading1"/>
        <w:numPr>
          <w:ilvl w:val="0"/>
          <w:numId w:val="0"/>
        </w:numPr>
        <w:ind w:left="432" w:hanging="432"/>
        <w:rPr>
          <w:rFonts w:cs="Arial"/>
          <w:lang w:eastAsia="ja-JP"/>
        </w:rPr>
      </w:pPr>
      <w:r w:rsidRPr="008B7FAD">
        <w:rPr>
          <w:rFonts w:cs="Arial"/>
          <w:lang w:eastAsia="ja-JP"/>
        </w:rPr>
        <w:t xml:space="preserve">Reference </w:t>
      </w:r>
    </w:p>
    <w:p w14:paraId="09ABD453" w14:textId="225F4055" w:rsidR="001627C8" w:rsidRPr="00452944" w:rsidRDefault="00A712C8" w:rsidP="00161A1C">
      <w:pPr>
        <w:pStyle w:val="ListParagraph"/>
        <w:widowControl w:val="0"/>
        <w:numPr>
          <w:ilvl w:val="0"/>
          <w:numId w:val="2"/>
        </w:numPr>
        <w:overflowPunct/>
        <w:autoSpaceDE/>
        <w:autoSpaceDN/>
        <w:adjustRightInd/>
        <w:spacing w:after="0"/>
        <w:ind w:right="72" w:firstLineChars="0"/>
        <w:textAlignment w:val="auto"/>
        <w:rPr>
          <w:rFonts w:ascii="Arial" w:eastAsia="新細明體" w:hAnsi="Arial" w:cs="Arial"/>
          <w:lang w:eastAsia="zh-TW"/>
        </w:rPr>
      </w:pPr>
      <w:r w:rsidRPr="00A712C8">
        <w:rPr>
          <w:rFonts w:ascii="Arial" w:hAnsi="Arial" w:cs="Arial"/>
        </w:rPr>
        <w:t>RP-221809</w:t>
      </w:r>
      <w:r>
        <w:rPr>
          <w:rFonts w:ascii="Arial" w:hAnsi="Arial" w:cs="Arial"/>
        </w:rPr>
        <w:t>, “</w:t>
      </w:r>
      <w:r w:rsidRPr="00A712C8">
        <w:rPr>
          <w:rFonts w:ascii="Arial" w:hAnsi="Arial" w:cs="Arial"/>
        </w:rPr>
        <w:t>New WID: Support of intra-band non-collocated EN-DC/NR-CA deployment</w:t>
      </w:r>
      <w:r>
        <w:rPr>
          <w:rFonts w:ascii="Arial" w:hAnsi="Arial" w:cs="Arial"/>
        </w:rPr>
        <w:t xml:space="preserve">”, KDDI, Jun. 2022. </w:t>
      </w:r>
    </w:p>
    <w:p w14:paraId="73345EF5" w14:textId="1E41B7DF" w:rsidR="00452944" w:rsidRPr="00452944" w:rsidRDefault="00452944" w:rsidP="00161A1C">
      <w:pPr>
        <w:pStyle w:val="ListParagraph"/>
        <w:widowControl w:val="0"/>
        <w:numPr>
          <w:ilvl w:val="0"/>
          <w:numId w:val="2"/>
        </w:numPr>
        <w:overflowPunct/>
        <w:autoSpaceDE/>
        <w:autoSpaceDN/>
        <w:adjustRightInd/>
        <w:spacing w:after="0"/>
        <w:ind w:right="72" w:firstLineChars="0"/>
        <w:textAlignment w:val="auto"/>
        <w:rPr>
          <w:rFonts w:ascii="Arial" w:eastAsia="新細明體" w:hAnsi="Arial" w:cs="Arial"/>
          <w:lang w:eastAsia="zh-TW"/>
        </w:rPr>
      </w:pPr>
      <w:r w:rsidRPr="00452944">
        <w:rPr>
          <w:rFonts w:ascii="Arial" w:hAnsi="Arial" w:cs="Arial"/>
        </w:rPr>
        <w:t>R4-2217733</w:t>
      </w:r>
      <w:r>
        <w:rPr>
          <w:rFonts w:ascii="Arial" w:hAnsi="Arial" w:cs="Arial"/>
        </w:rPr>
        <w:t>, “</w:t>
      </w:r>
      <w:r w:rsidRPr="00452944">
        <w:rPr>
          <w:rFonts w:ascii="Arial" w:hAnsi="Arial" w:cs="Arial"/>
        </w:rPr>
        <w:t xml:space="preserve">WF on </w:t>
      </w:r>
      <w:proofErr w:type="spellStart"/>
      <w:r w:rsidRPr="00452944">
        <w:rPr>
          <w:rFonts w:ascii="Arial" w:hAnsi="Arial" w:cs="Arial"/>
        </w:rPr>
        <w:t>NonCol_intraB_ENDC_NR_CA</w:t>
      </w:r>
      <w:proofErr w:type="spellEnd"/>
      <w:r w:rsidRPr="00452944">
        <w:rPr>
          <w:rFonts w:ascii="Arial" w:hAnsi="Arial" w:cs="Arial"/>
        </w:rPr>
        <w:t xml:space="preserve"> for NR-CA Type-2 UE</w:t>
      </w:r>
      <w:r>
        <w:rPr>
          <w:rFonts w:ascii="Arial" w:hAnsi="Arial" w:cs="Arial"/>
        </w:rPr>
        <w:t xml:space="preserve">”, KDDI, Oct. 2022. </w:t>
      </w:r>
    </w:p>
    <w:p w14:paraId="3B33CB8E" w14:textId="6E7A3DC9" w:rsidR="00452944" w:rsidRPr="008552F0" w:rsidRDefault="00452944" w:rsidP="00161A1C">
      <w:pPr>
        <w:pStyle w:val="ListParagraph"/>
        <w:widowControl w:val="0"/>
        <w:numPr>
          <w:ilvl w:val="0"/>
          <w:numId w:val="2"/>
        </w:numPr>
        <w:overflowPunct/>
        <w:autoSpaceDE/>
        <w:autoSpaceDN/>
        <w:adjustRightInd/>
        <w:spacing w:after="0"/>
        <w:ind w:right="72" w:firstLineChars="0"/>
        <w:textAlignment w:val="auto"/>
        <w:rPr>
          <w:rFonts w:ascii="Arial" w:eastAsia="新細明體" w:hAnsi="Arial" w:cs="Arial"/>
          <w:lang w:eastAsia="zh-TW"/>
        </w:rPr>
      </w:pPr>
      <w:r w:rsidRPr="00452944">
        <w:rPr>
          <w:rFonts w:ascii="Arial" w:eastAsia="新細明體" w:hAnsi="Arial" w:cs="Arial"/>
          <w:lang w:eastAsia="zh-TW"/>
        </w:rPr>
        <w:t>R4-2217734</w:t>
      </w:r>
      <w:r>
        <w:rPr>
          <w:rFonts w:ascii="Arial" w:eastAsia="新細明體" w:hAnsi="Arial" w:cs="Arial"/>
          <w:lang w:eastAsia="zh-TW"/>
        </w:rPr>
        <w:t xml:space="preserve">, </w:t>
      </w:r>
      <w:r>
        <w:rPr>
          <w:rFonts w:ascii="Arial" w:hAnsi="Arial" w:cs="Arial"/>
        </w:rPr>
        <w:t>“</w:t>
      </w:r>
      <w:r w:rsidRPr="00452944">
        <w:rPr>
          <w:rFonts w:ascii="Arial" w:hAnsi="Arial" w:cs="Arial"/>
        </w:rPr>
        <w:t xml:space="preserve">WF on </w:t>
      </w:r>
      <w:proofErr w:type="spellStart"/>
      <w:r w:rsidRPr="00452944">
        <w:rPr>
          <w:rFonts w:ascii="Arial" w:hAnsi="Arial" w:cs="Arial"/>
        </w:rPr>
        <w:t>NonCol_intraB_ENDC_NR_CA</w:t>
      </w:r>
      <w:proofErr w:type="spellEnd"/>
      <w:r w:rsidRPr="00452944">
        <w:rPr>
          <w:rFonts w:ascii="Arial" w:hAnsi="Arial" w:cs="Arial"/>
        </w:rPr>
        <w:t xml:space="preserve"> for New Type UE</w:t>
      </w:r>
      <w:r>
        <w:rPr>
          <w:rFonts w:ascii="Arial" w:hAnsi="Arial" w:cs="Arial"/>
        </w:rPr>
        <w:t xml:space="preserve">”, KDDI, Oct. 2022. </w:t>
      </w:r>
    </w:p>
    <w:p w14:paraId="0B390F98" w14:textId="77777777" w:rsidR="00461D73" w:rsidRPr="00452944" w:rsidRDefault="00461D73">
      <w:pPr>
        <w:rPr>
          <w:rFonts w:ascii="Arial" w:eastAsia="新細明體" w:hAnsi="Arial" w:cs="Arial"/>
          <w:i/>
          <w:color w:val="0070C0"/>
          <w:lang w:eastAsia="zh-TW"/>
        </w:rPr>
      </w:pPr>
    </w:p>
    <w:sectPr w:rsidR="00461D73" w:rsidRPr="0045294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5EABA" w14:textId="77777777" w:rsidR="00874169" w:rsidRDefault="00874169">
      <w:r>
        <w:separator/>
      </w:r>
    </w:p>
  </w:endnote>
  <w:endnote w:type="continuationSeparator" w:id="0">
    <w:p w14:paraId="01C0EAA9" w14:textId="77777777" w:rsidR="00874169" w:rsidRDefault="00874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altName w:val="Microsoft JhengHei"/>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995B6" w14:textId="77777777" w:rsidR="00874169" w:rsidRDefault="00874169">
      <w:r>
        <w:separator/>
      </w:r>
    </w:p>
  </w:footnote>
  <w:footnote w:type="continuationSeparator" w:id="0">
    <w:p w14:paraId="63D8DA35" w14:textId="77777777" w:rsidR="00874169" w:rsidRDefault="008741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 w15:restartNumberingAfterBreak="0">
    <w:nsid w:val="50797D2B"/>
    <w:multiLevelType w:val="hybridMultilevel"/>
    <w:tmpl w:val="716EE94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5706523D"/>
    <w:multiLevelType w:val="hybridMultilevel"/>
    <w:tmpl w:val="676C2D0C"/>
    <w:lvl w:ilvl="0" w:tplc="0409000F">
      <w:start w:val="1"/>
      <w:numFmt w:val="decimal"/>
      <w:lvlText w:val="%1."/>
      <w:lvlJc w:val="left"/>
      <w:pPr>
        <w:ind w:left="540" w:hanging="480"/>
      </w:pPr>
      <w:rPr>
        <w:rFonts w:hint="default"/>
      </w:rPr>
    </w:lvl>
    <w:lvl w:ilvl="1" w:tplc="04090003">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3" w15:restartNumberingAfterBreak="0">
    <w:nsid w:val="62E10F32"/>
    <w:multiLevelType w:val="hybridMultilevel"/>
    <w:tmpl w:val="2B18952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4"/>
  </w:num>
  <w:num w:numId="3">
    <w:abstractNumId w:val="6"/>
  </w:num>
  <w:num w:numId="4">
    <w:abstractNumId w:val="5"/>
  </w:num>
  <w:num w:numId="5">
    <w:abstractNumId w:val="1"/>
  </w:num>
  <w:num w:numId="6">
    <w:abstractNumId w:val="2"/>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15219"/>
    <w:rsid w:val="00015F3A"/>
    <w:rsid w:val="00020C56"/>
    <w:rsid w:val="000268D1"/>
    <w:rsid w:val="00026ACC"/>
    <w:rsid w:val="00027EF2"/>
    <w:rsid w:val="0003171D"/>
    <w:rsid w:val="00031C1D"/>
    <w:rsid w:val="00034D9B"/>
    <w:rsid w:val="00035C50"/>
    <w:rsid w:val="000457A1"/>
    <w:rsid w:val="00050001"/>
    <w:rsid w:val="00052041"/>
    <w:rsid w:val="0005326A"/>
    <w:rsid w:val="0006266D"/>
    <w:rsid w:val="00065506"/>
    <w:rsid w:val="00066C37"/>
    <w:rsid w:val="00070162"/>
    <w:rsid w:val="00071A3D"/>
    <w:rsid w:val="00071AB4"/>
    <w:rsid w:val="0007382E"/>
    <w:rsid w:val="000738BE"/>
    <w:rsid w:val="00076496"/>
    <w:rsid w:val="000766E1"/>
    <w:rsid w:val="00077FF6"/>
    <w:rsid w:val="00080D82"/>
    <w:rsid w:val="00081692"/>
    <w:rsid w:val="00081D2C"/>
    <w:rsid w:val="00082802"/>
    <w:rsid w:val="00082C46"/>
    <w:rsid w:val="000843BF"/>
    <w:rsid w:val="00085A0E"/>
    <w:rsid w:val="00087548"/>
    <w:rsid w:val="00093450"/>
    <w:rsid w:val="00093E7E"/>
    <w:rsid w:val="000A1830"/>
    <w:rsid w:val="000A4121"/>
    <w:rsid w:val="000A4AA3"/>
    <w:rsid w:val="000A550E"/>
    <w:rsid w:val="000A61DE"/>
    <w:rsid w:val="000B0359"/>
    <w:rsid w:val="000B0960"/>
    <w:rsid w:val="000B1A55"/>
    <w:rsid w:val="000B20BB"/>
    <w:rsid w:val="000B2EF6"/>
    <w:rsid w:val="000B2FA6"/>
    <w:rsid w:val="000B4AA0"/>
    <w:rsid w:val="000C241E"/>
    <w:rsid w:val="000C2553"/>
    <w:rsid w:val="000C38C3"/>
    <w:rsid w:val="000C4549"/>
    <w:rsid w:val="000C5C64"/>
    <w:rsid w:val="000C68D1"/>
    <w:rsid w:val="000D09FD"/>
    <w:rsid w:val="000D19DE"/>
    <w:rsid w:val="000D44FB"/>
    <w:rsid w:val="000D574B"/>
    <w:rsid w:val="000D6CFC"/>
    <w:rsid w:val="000E537B"/>
    <w:rsid w:val="000E57D0"/>
    <w:rsid w:val="000E604B"/>
    <w:rsid w:val="000E7858"/>
    <w:rsid w:val="000F39CA"/>
    <w:rsid w:val="00107927"/>
    <w:rsid w:val="00110E26"/>
    <w:rsid w:val="00111321"/>
    <w:rsid w:val="001128E7"/>
    <w:rsid w:val="00115C35"/>
    <w:rsid w:val="001174BB"/>
    <w:rsid w:val="00117BD6"/>
    <w:rsid w:val="001206C2"/>
    <w:rsid w:val="00121978"/>
    <w:rsid w:val="0012333F"/>
    <w:rsid w:val="00123422"/>
    <w:rsid w:val="00124B6A"/>
    <w:rsid w:val="00130462"/>
    <w:rsid w:val="00136D4C"/>
    <w:rsid w:val="0014087D"/>
    <w:rsid w:val="00142538"/>
    <w:rsid w:val="00142BB9"/>
    <w:rsid w:val="00144081"/>
    <w:rsid w:val="00144F96"/>
    <w:rsid w:val="00145D16"/>
    <w:rsid w:val="00151EAC"/>
    <w:rsid w:val="00153528"/>
    <w:rsid w:val="00154E68"/>
    <w:rsid w:val="00160CDD"/>
    <w:rsid w:val="00161A1C"/>
    <w:rsid w:val="00162548"/>
    <w:rsid w:val="001627C8"/>
    <w:rsid w:val="001645FB"/>
    <w:rsid w:val="001649B6"/>
    <w:rsid w:val="001656FA"/>
    <w:rsid w:val="0017078E"/>
    <w:rsid w:val="00172183"/>
    <w:rsid w:val="001751AB"/>
    <w:rsid w:val="00175A3F"/>
    <w:rsid w:val="00180E09"/>
    <w:rsid w:val="00182464"/>
    <w:rsid w:val="00182F66"/>
    <w:rsid w:val="00183D4C"/>
    <w:rsid w:val="00183E0A"/>
    <w:rsid w:val="00183F6D"/>
    <w:rsid w:val="0018670E"/>
    <w:rsid w:val="00187F35"/>
    <w:rsid w:val="00191A1C"/>
    <w:rsid w:val="0019219A"/>
    <w:rsid w:val="00195077"/>
    <w:rsid w:val="00197383"/>
    <w:rsid w:val="001A033F"/>
    <w:rsid w:val="001A08AA"/>
    <w:rsid w:val="001A59CB"/>
    <w:rsid w:val="001B789D"/>
    <w:rsid w:val="001B7991"/>
    <w:rsid w:val="001C1409"/>
    <w:rsid w:val="001C1A88"/>
    <w:rsid w:val="001C2AE6"/>
    <w:rsid w:val="001C4A89"/>
    <w:rsid w:val="001C6177"/>
    <w:rsid w:val="001D0363"/>
    <w:rsid w:val="001D12B4"/>
    <w:rsid w:val="001D1B07"/>
    <w:rsid w:val="001D3621"/>
    <w:rsid w:val="001D6143"/>
    <w:rsid w:val="001D7138"/>
    <w:rsid w:val="001D7D94"/>
    <w:rsid w:val="001E092C"/>
    <w:rsid w:val="001E0A28"/>
    <w:rsid w:val="001E3873"/>
    <w:rsid w:val="001E4218"/>
    <w:rsid w:val="001E6C4D"/>
    <w:rsid w:val="001F0B20"/>
    <w:rsid w:val="001F2E6D"/>
    <w:rsid w:val="001F5C5B"/>
    <w:rsid w:val="00200A62"/>
    <w:rsid w:val="00203740"/>
    <w:rsid w:val="002138EA"/>
    <w:rsid w:val="002139EA"/>
    <w:rsid w:val="00213F84"/>
    <w:rsid w:val="00214FBD"/>
    <w:rsid w:val="0021680C"/>
    <w:rsid w:val="00221B52"/>
    <w:rsid w:val="00221E08"/>
    <w:rsid w:val="00222897"/>
    <w:rsid w:val="00222B0C"/>
    <w:rsid w:val="00227DE6"/>
    <w:rsid w:val="002304E4"/>
    <w:rsid w:val="00235394"/>
    <w:rsid w:val="00235577"/>
    <w:rsid w:val="002371B2"/>
    <w:rsid w:val="002435CA"/>
    <w:rsid w:val="0024469F"/>
    <w:rsid w:val="00250B5B"/>
    <w:rsid w:val="00252DB8"/>
    <w:rsid w:val="002537BC"/>
    <w:rsid w:val="00254A2F"/>
    <w:rsid w:val="00255C58"/>
    <w:rsid w:val="00257E41"/>
    <w:rsid w:val="00260EC7"/>
    <w:rsid w:val="00261539"/>
    <w:rsid w:val="0026179F"/>
    <w:rsid w:val="00261F84"/>
    <w:rsid w:val="002666AE"/>
    <w:rsid w:val="00274E1A"/>
    <w:rsid w:val="00274E25"/>
    <w:rsid w:val="002774B4"/>
    <w:rsid w:val="002775B1"/>
    <w:rsid w:val="002775B9"/>
    <w:rsid w:val="002811C4"/>
    <w:rsid w:val="00282213"/>
    <w:rsid w:val="00284016"/>
    <w:rsid w:val="002858BF"/>
    <w:rsid w:val="002939AF"/>
    <w:rsid w:val="00294491"/>
    <w:rsid w:val="00294BDE"/>
    <w:rsid w:val="00296676"/>
    <w:rsid w:val="002A0CED"/>
    <w:rsid w:val="002A3A73"/>
    <w:rsid w:val="002A4CD0"/>
    <w:rsid w:val="002A78A7"/>
    <w:rsid w:val="002A7DA6"/>
    <w:rsid w:val="002B03F9"/>
    <w:rsid w:val="002B2BEB"/>
    <w:rsid w:val="002B516C"/>
    <w:rsid w:val="002B5E1D"/>
    <w:rsid w:val="002B60C1"/>
    <w:rsid w:val="002B61BB"/>
    <w:rsid w:val="002C1D34"/>
    <w:rsid w:val="002C4B52"/>
    <w:rsid w:val="002D03E5"/>
    <w:rsid w:val="002D36EB"/>
    <w:rsid w:val="002D44E3"/>
    <w:rsid w:val="002D6A3D"/>
    <w:rsid w:val="002D6BDF"/>
    <w:rsid w:val="002E2CE9"/>
    <w:rsid w:val="002E3BF7"/>
    <w:rsid w:val="002E403E"/>
    <w:rsid w:val="002E4381"/>
    <w:rsid w:val="002E4C74"/>
    <w:rsid w:val="002E4D19"/>
    <w:rsid w:val="002F158C"/>
    <w:rsid w:val="002F4093"/>
    <w:rsid w:val="002F41CC"/>
    <w:rsid w:val="002F5636"/>
    <w:rsid w:val="002F7998"/>
    <w:rsid w:val="003022A5"/>
    <w:rsid w:val="00307E51"/>
    <w:rsid w:val="00311363"/>
    <w:rsid w:val="00315867"/>
    <w:rsid w:val="00317C3F"/>
    <w:rsid w:val="00321150"/>
    <w:rsid w:val="00321BC9"/>
    <w:rsid w:val="00325D02"/>
    <w:rsid w:val="003260D7"/>
    <w:rsid w:val="00330984"/>
    <w:rsid w:val="0033332E"/>
    <w:rsid w:val="00335E70"/>
    <w:rsid w:val="00336697"/>
    <w:rsid w:val="0033770D"/>
    <w:rsid w:val="003418CB"/>
    <w:rsid w:val="00342E0C"/>
    <w:rsid w:val="00345611"/>
    <w:rsid w:val="0034616C"/>
    <w:rsid w:val="003506C5"/>
    <w:rsid w:val="003511AE"/>
    <w:rsid w:val="00355873"/>
    <w:rsid w:val="0035660F"/>
    <w:rsid w:val="003628B9"/>
    <w:rsid w:val="00362D8F"/>
    <w:rsid w:val="00367724"/>
    <w:rsid w:val="0037062B"/>
    <w:rsid w:val="003710BA"/>
    <w:rsid w:val="003770F6"/>
    <w:rsid w:val="00383E37"/>
    <w:rsid w:val="0039103C"/>
    <w:rsid w:val="00393042"/>
    <w:rsid w:val="00393DBA"/>
    <w:rsid w:val="00394AD5"/>
    <w:rsid w:val="0039642D"/>
    <w:rsid w:val="003A1744"/>
    <w:rsid w:val="003A2E40"/>
    <w:rsid w:val="003A6839"/>
    <w:rsid w:val="003B0158"/>
    <w:rsid w:val="003B14C2"/>
    <w:rsid w:val="003B400D"/>
    <w:rsid w:val="003B40B6"/>
    <w:rsid w:val="003B56DB"/>
    <w:rsid w:val="003B755E"/>
    <w:rsid w:val="003C228E"/>
    <w:rsid w:val="003C4D19"/>
    <w:rsid w:val="003C51E7"/>
    <w:rsid w:val="003C6893"/>
    <w:rsid w:val="003C6DE2"/>
    <w:rsid w:val="003D1C54"/>
    <w:rsid w:val="003D1EFD"/>
    <w:rsid w:val="003D28BF"/>
    <w:rsid w:val="003D4215"/>
    <w:rsid w:val="003D4C47"/>
    <w:rsid w:val="003D7719"/>
    <w:rsid w:val="003E40EE"/>
    <w:rsid w:val="003E49FD"/>
    <w:rsid w:val="003F1C1B"/>
    <w:rsid w:val="003F31B7"/>
    <w:rsid w:val="003F3A2F"/>
    <w:rsid w:val="00401144"/>
    <w:rsid w:val="004016E9"/>
    <w:rsid w:val="00404831"/>
    <w:rsid w:val="004073FD"/>
    <w:rsid w:val="004074EE"/>
    <w:rsid w:val="00407661"/>
    <w:rsid w:val="00410314"/>
    <w:rsid w:val="0041185F"/>
    <w:rsid w:val="00412063"/>
    <w:rsid w:val="00412EB1"/>
    <w:rsid w:val="00413DDE"/>
    <w:rsid w:val="00414118"/>
    <w:rsid w:val="00416084"/>
    <w:rsid w:val="00424F8C"/>
    <w:rsid w:val="00426275"/>
    <w:rsid w:val="004271BA"/>
    <w:rsid w:val="00430497"/>
    <w:rsid w:val="00430EA5"/>
    <w:rsid w:val="00434DC1"/>
    <w:rsid w:val="004350F4"/>
    <w:rsid w:val="00440959"/>
    <w:rsid w:val="004412A0"/>
    <w:rsid w:val="00442337"/>
    <w:rsid w:val="00443A31"/>
    <w:rsid w:val="00446408"/>
    <w:rsid w:val="00450EB0"/>
    <w:rsid w:val="00450F27"/>
    <w:rsid w:val="004510E5"/>
    <w:rsid w:val="00452944"/>
    <w:rsid w:val="00456A75"/>
    <w:rsid w:val="004617C7"/>
    <w:rsid w:val="00461D73"/>
    <w:rsid w:val="00461E39"/>
    <w:rsid w:val="00462D3A"/>
    <w:rsid w:val="00463521"/>
    <w:rsid w:val="00471125"/>
    <w:rsid w:val="0047437A"/>
    <w:rsid w:val="00480E42"/>
    <w:rsid w:val="00484C5D"/>
    <w:rsid w:val="0048543E"/>
    <w:rsid w:val="004868C1"/>
    <w:rsid w:val="0048750F"/>
    <w:rsid w:val="004916DB"/>
    <w:rsid w:val="0049368F"/>
    <w:rsid w:val="004A17E9"/>
    <w:rsid w:val="004A495F"/>
    <w:rsid w:val="004A7544"/>
    <w:rsid w:val="004A7A15"/>
    <w:rsid w:val="004B695D"/>
    <w:rsid w:val="004B6B0F"/>
    <w:rsid w:val="004C2C70"/>
    <w:rsid w:val="004C54E5"/>
    <w:rsid w:val="004C7DC8"/>
    <w:rsid w:val="004D21B0"/>
    <w:rsid w:val="004D5DC8"/>
    <w:rsid w:val="004D737D"/>
    <w:rsid w:val="004E0C96"/>
    <w:rsid w:val="004E2659"/>
    <w:rsid w:val="004E39EE"/>
    <w:rsid w:val="004E475C"/>
    <w:rsid w:val="004E53EE"/>
    <w:rsid w:val="004E56E0"/>
    <w:rsid w:val="004E7329"/>
    <w:rsid w:val="004F11F3"/>
    <w:rsid w:val="004F2CB0"/>
    <w:rsid w:val="004F460D"/>
    <w:rsid w:val="005017F7"/>
    <w:rsid w:val="00501FA7"/>
    <w:rsid w:val="005034DC"/>
    <w:rsid w:val="00503891"/>
    <w:rsid w:val="00505BFA"/>
    <w:rsid w:val="00506F4E"/>
    <w:rsid w:val="005071B4"/>
    <w:rsid w:val="00507687"/>
    <w:rsid w:val="005117A9"/>
    <w:rsid w:val="00511F57"/>
    <w:rsid w:val="0051278A"/>
    <w:rsid w:val="00515CBE"/>
    <w:rsid w:val="00515E2B"/>
    <w:rsid w:val="00522A7E"/>
    <w:rsid w:val="00522F20"/>
    <w:rsid w:val="005308DB"/>
    <w:rsid w:val="00530A2E"/>
    <w:rsid w:val="00530FBE"/>
    <w:rsid w:val="00531694"/>
    <w:rsid w:val="00533159"/>
    <w:rsid w:val="005339DB"/>
    <w:rsid w:val="00534C89"/>
    <w:rsid w:val="0053592A"/>
    <w:rsid w:val="0053719C"/>
    <w:rsid w:val="005379FE"/>
    <w:rsid w:val="00541573"/>
    <w:rsid w:val="0054348A"/>
    <w:rsid w:val="0054468E"/>
    <w:rsid w:val="0055620B"/>
    <w:rsid w:val="0056064A"/>
    <w:rsid w:val="00570373"/>
    <w:rsid w:val="00571777"/>
    <w:rsid w:val="005743D5"/>
    <w:rsid w:val="00575276"/>
    <w:rsid w:val="005774E5"/>
    <w:rsid w:val="00580FF5"/>
    <w:rsid w:val="0058519C"/>
    <w:rsid w:val="0059149A"/>
    <w:rsid w:val="0059340D"/>
    <w:rsid w:val="005956EE"/>
    <w:rsid w:val="00596262"/>
    <w:rsid w:val="005A083E"/>
    <w:rsid w:val="005A1578"/>
    <w:rsid w:val="005A39FE"/>
    <w:rsid w:val="005B4802"/>
    <w:rsid w:val="005B49E1"/>
    <w:rsid w:val="005C0A01"/>
    <w:rsid w:val="005C1EA6"/>
    <w:rsid w:val="005C2555"/>
    <w:rsid w:val="005C3424"/>
    <w:rsid w:val="005C4452"/>
    <w:rsid w:val="005C6C84"/>
    <w:rsid w:val="005D0B99"/>
    <w:rsid w:val="005D308E"/>
    <w:rsid w:val="005D3A48"/>
    <w:rsid w:val="005D7AF8"/>
    <w:rsid w:val="005E0E63"/>
    <w:rsid w:val="005E17BF"/>
    <w:rsid w:val="005E366A"/>
    <w:rsid w:val="005E3F4F"/>
    <w:rsid w:val="005E465B"/>
    <w:rsid w:val="005F2145"/>
    <w:rsid w:val="005F344B"/>
    <w:rsid w:val="005F638C"/>
    <w:rsid w:val="00601095"/>
    <w:rsid w:val="006016E1"/>
    <w:rsid w:val="00602D27"/>
    <w:rsid w:val="006104BF"/>
    <w:rsid w:val="00613774"/>
    <w:rsid w:val="006144A1"/>
    <w:rsid w:val="00615EBB"/>
    <w:rsid w:val="00616096"/>
    <w:rsid w:val="006160A2"/>
    <w:rsid w:val="00616286"/>
    <w:rsid w:val="006302AA"/>
    <w:rsid w:val="0063137C"/>
    <w:rsid w:val="006363BD"/>
    <w:rsid w:val="006412DC"/>
    <w:rsid w:val="006418C7"/>
    <w:rsid w:val="00642BC6"/>
    <w:rsid w:val="00644790"/>
    <w:rsid w:val="00646DA0"/>
    <w:rsid w:val="006501AF"/>
    <w:rsid w:val="00650DDE"/>
    <w:rsid w:val="00652101"/>
    <w:rsid w:val="00653BCF"/>
    <w:rsid w:val="00653E3F"/>
    <w:rsid w:val="0065505B"/>
    <w:rsid w:val="00660753"/>
    <w:rsid w:val="0066637C"/>
    <w:rsid w:val="006670AC"/>
    <w:rsid w:val="006714F8"/>
    <w:rsid w:val="00672307"/>
    <w:rsid w:val="006808C6"/>
    <w:rsid w:val="00682668"/>
    <w:rsid w:val="00682E84"/>
    <w:rsid w:val="00687409"/>
    <w:rsid w:val="00692A68"/>
    <w:rsid w:val="00693DCA"/>
    <w:rsid w:val="00695D85"/>
    <w:rsid w:val="006A2148"/>
    <w:rsid w:val="006A30A2"/>
    <w:rsid w:val="006A5008"/>
    <w:rsid w:val="006A5E84"/>
    <w:rsid w:val="006A6D23"/>
    <w:rsid w:val="006B25DE"/>
    <w:rsid w:val="006C1C3B"/>
    <w:rsid w:val="006C3BCB"/>
    <w:rsid w:val="006C4E43"/>
    <w:rsid w:val="006C643E"/>
    <w:rsid w:val="006D2932"/>
    <w:rsid w:val="006D3671"/>
    <w:rsid w:val="006D4176"/>
    <w:rsid w:val="006E0A73"/>
    <w:rsid w:val="006E0FEE"/>
    <w:rsid w:val="006E4179"/>
    <w:rsid w:val="006E6C11"/>
    <w:rsid w:val="006F1D2E"/>
    <w:rsid w:val="006F1FA8"/>
    <w:rsid w:val="006F7C0C"/>
    <w:rsid w:val="00700755"/>
    <w:rsid w:val="0070646B"/>
    <w:rsid w:val="007130A2"/>
    <w:rsid w:val="007153DD"/>
    <w:rsid w:val="00715463"/>
    <w:rsid w:val="00730655"/>
    <w:rsid w:val="00730F96"/>
    <w:rsid w:val="00731D77"/>
    <w:rsid w:val="00732360"/>
    <w:rsid w:val="0073390A"/>
    <w:rsid w:val="00734E64"/>
    <w:rsid w:val="00736B37"/>
    <w:rsid w:val="00737CCD"/>
    <w:rsid w:val="00740A35"/>
    <w:rsid w:val="00746F42"/>
    <w:rsid w:val="007520B4"/>
    <w:rsid w:val="007655D5"/>
    <w:rsid w:val="007763C1"/>
    <w:rsid w:val="00777E82"/>
    <w:rsid w:val="00781359"/>
    <w:rsid w:val="0078375E"/>
    <w:rsid w:val="00785CED"/>
    <w:rsid w:val="00786921"/>
    <w:rsid w:val="00790854"/>
    <w:rsid w:val="007A1EAA"/>
    <w:rsid w:val="007A7858"/>
    <w:rsid w:val="007A79FD"/>
    <w:rsid w:val="007B036F"/>
    <w:rsid w:val="007B0B9D"/>
    <w:rsid w:val="007B26E3"/>
    <w:rsid w:val="007B5A43"/>
    <w:rsid w:val="007B709B"/>
    <w:rsid w:val="007C1343"/>
    <w:rsid w:val="007C20F1"/>
    <w:rsid w:val="007C3183"/>
    <w:rsid w:val="007C5EF1"/>
    <w:rsid w:val="007C7BF5"/>
    <w:rsid w:val="007D0B8F"/>
    <w:rsid w:val="007D19B7"/>
    <w:rsid w:val="007D3367"/>
    <w:rsid w:val="007D75E5"/>
    <w:rsid w:val="007D773E"/>
    <w:rsid w:val="007D7976"/>
    <w:rsid w:val="007E066E"/>
    <w:rsid w:val="007E1356"/>
    <w:rsid w:val="007E20FC"/>
    <w:rsid w:val="007E6717"/>
    <w:rsid w:val="007E7062"/>
    <w:rsid w:val="007E7FC0"/>
    <w:rsid w:val="007F0E1E"/>
    <w:rsid w:val="007F29A7"/>
    <w:rsid w:val="008004B4"/>
    <w:rsid w:val="00803691"/>
    <w:rsid w:val="00805BE8"/>
    <w:rsid w:val="00816078"/>
    <w:rsid w:val="008177E3"/>
    <w:rsid w:val="00823AA9"/>
    <w:rsid w:val="00825428"/>
    <w:rsid w:val="008255B9"/>
    <w:rsid w:val="00825CD8"/>
    <w:rsid w:val="00827324"/>
    <w:rsid w:val="008355EA"/>
    <w:rsid w:val="008365D0"/>
    <w:rsid w:val="00837458"/>
    <w:rsid w:val="00837AAE"/>
    <w:rsid w:val="00837DC5"/>
    <w:rsid w:val="008429AD"/>
    <w:rsid w:val="008429DB"/>
    <w:rsid w:val="008445C6"/>
    <w:rsid w:val="00850C75"/>
    <w:rsid w:val="00850E39"/>
    <w:rsid w:val="008543F1"/>
    <w:rsid w:val="0085477A"/>
    <w:rsid w:val="00855107"/>
    <w:rsid w:val="00855173"/>
    <w:rsid w:val="008552F0"/>
    <w:rsid w:val="008557D9"/>
    <w:rsid w:val="00855BF7"/>
    <w:rsid w:val="0085612B"/>
    <w:rsid w:val="00856214"/>
    <w:rsid w:val="00862089"/>
    <w:rsid w:val="00866D5B"/>
    <w:rsid w:val="00866FF5"/>
    <w:rsid w:val="008673D4"/>
    <w:rsid w:val="00872D90"/>
    <w:rsid w:val="0087332D"/>
    <w:rsid w:val="00873E1F"/>
    <w:rsid w:val="00874169"/>
    <w:rsid w:val="00874C16"/>
    <w:rsid w:val="008801F4"/>
    <w:rsid w:val="00886959"/>
    <w:rsid w:val="00886D1F"/>
    <w:rsid w:val="00891EE1"/>
    <w:rsid w:val="00893987"/>
    <w:rsid w:val="008963EF"/>
    <w:rsid w:val="0089688E"/>
    <w:rsid w:val="008A1FBE"/>
    <w:rsid w:val="008A46A9"/>
    <w:rsid w:val="008B3194"/>
    <w:rsid w:val="008B5AE7"/>
    <w:rsid w:val="008B7BDD"/>
    <w:rsid w:val="008B7FAD"/>
    <w:rsid w:val="008C30EF"/>
    <w:rsid w:val="008C4F02"/>
    <w:rsid w:val="008C60E9"/>
    <w:rsid w:val="008C68DD"/>
    <w:rsid w:val="008C7387"/>
    <w:rsid w:val="008D1B7C"/>
    <w:rsid w:val="008D6560"/>
    <w:rsid w:val="008D6657"/>
    <w:rsid w:val="008E051B"/>
    <w:rsid w:val="008E1F60"/>
    <w:rsid w:val="008E307E"/>
    <w:rsid w:val="008F4DD1"/>
    <w:rsid w:val="008F6056"/>
    <w:rsid w:val="00902C07"/>
    <w:rsid w:val="00902D6B"/>
    <w:rsid w:val="00905804"/>
    <w:rsid w:val="009101E2"/>
    <w:rsid w:val="00915D73"/>
    <w:rsid w:val="00916077"/>
    <w:rsid w:val="009168F7"/>
    <w:rsid w:val="009170A2"/>
    <w:rsid w:val="009208A6"/>
    <w:rsid w:val="00923991"/>
    <w:rsid w:val="00924514"/>
    <w:rsid w:val="00927316"/>
    <w:rsid w:val="0093133D"/>
    <w:rsid w:val="0093276D"/>
    <w:rsid w:val="00933D12"/>
    <w:rsid w:val="00936B5C"/>
    <w:rsid w:val="00937065"/>
    <w:rsid w:val="00940285"/>
    <w:rsid w:val="009415B0"/>
    <w:rsid w:val="00947E7E"/>
    <w:rsid w:val="0095139A"/>
    <w:rsid w:val="00953E16"/>
    <w:rsid w:val="009542AC"/>
    <w:rsid w:val="00955784"/>
    <w:rsid w:val="00957E54"/>
    <w:rsid w:val="0096008D"/>
    <w:rsid w:val="00961BB2"/>
    <w:rsid w:val="00962108"/>
    <w:rsid w:val="009638D6"/>
    <w:rsid w:val="0097408E"/>
    <w:rsid w:val="00974BB2"/>
    <w:rsid w:val="00974FA7"/>
    <w:rsid w:val="009756E5"/>
    <w:rsid w:val="00977A8C"/>
    <w:rsid w:val="00981568"/>
    <w:rsid w:val="00983910"/>
    <w:rsid w:val="00983BA4"/>
    <w:rsid w:val="00986EB6"/>
    <w:rsid w:val="009932AC"/>
    <w:rsid w:val="00994351"/>
    <w:rsid w:val="009967C1"/>
    <w:rsid w:val="00996A8F"/>
    <w:rsid w:val="009A1DBF"/>
    <w:rsid w:val="009A68E6"/>
    <w:rsid w:val="009A7598"/>
    <w:rsid w:val="009B1DF8"/>
    <w:rsid w:val="009B3D20"/>
    <w:rsid w:val="009B5418"/>
    <w:rsid w:val="009C0727"/>
    <w:rsid w:val="009C1046"/>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5401"/>
    <w:rsid w:val="009F7493"/>
    <w:rsid w:val="00A02E45"/>
    <w:rsid w:val="00A03814"/>
    <w:rsid w:val="00A0565A"/>
    <w:rsid w:val="00A0758F"/>
    <w:rsid w:val="00A10019"/>
    <w:rsid w:val="00A12C7B"/>
    <w:rsid w:val="00A150DD"/>
    <w:rsid w:val="00A1570A"/>
    <w:rsid w:val="00A17866"/>
    <w:rsid w:val="00A211B4"/>
    <w:rsid w:val="00A223CF"/>
    <w:rsid w:val="00A337EB"/>
    <w:rsid w:val="00A33DDF"/>
    <w:rsid w:val="00A34547"/>
    <w:rsid w:val="00A364DD"/>
    <w:rsid w:val="00A376B7"/>
    <w:rsid w:val="00A41BF5"/>
    <w:rsid w:val="00A44778"/>
    <w:rsid w:val="00A44914"/>
    <w:rsid w:val="00A45A2B"/>
    <w:rsid w:val="00A469E7"/>
    <w:rsid w:val="00A46F21"/>
    <w:rsid w:val="00A542C3"/>
    <w:rsid w:val="00A56AC9"/>
    <w:rsid w:val="00A604A4"/>
    <w:rsid w:val="00A61B7D"/>
    <w:rsid w:val="00A6413E"/>
    <w:rsid w:val="00A6605B"/>
    <w:rsid w:val="00A66ADC"/>
    <w:rsid w:val="00A712C8"/>
    <w:rsid w:val="00A7147D"/>
    <w:rsid w:val="00A81B15"/>
    <w:rsid w:val="00A82FB5"/>
    <w:rsid w:val="00A837FF"/>
    <w:rsid w:val="00A84052"/>
    <w:rsid w:val="00A84DC8"/>
    <w:rsid w:val="00A850DB"/>
    <w:rsid w:val="00A85DAD"/>
    <w:rsid w:val="00A85DBC"/>
    <w:rsid w:val="00A879BF"/>
    <w:rsid w:val="00A87FEB"/>
    <w:rsid w:val="00A929D3"/>
    <w:rsid w:val="00A93F9F"/>
    <w:rsid w:val="00A9420E"/>
    <w:rsid w:val="00A97648"/>
    <w:rsid w:val="00A97C0C"/>
    <w:rsid w:val="00AA1CFD"/>
    <w:rsid w:val="00AA2239"/>
    <w:rsid w:val="00AA33D2"/>
    <w:rsid w:val="00AB0C57"/>
    <w:rsid w:val="00AB1195"/>
    <w:rsid w:val="00AB28CF"/>
    <w:rsid w:val="00AB4182"/>
    <w:rsid w:val="00AC27DB"/>
    <w:rsid w:val="00AC637E"/>
    <w:rsid w:val="00AC6D6B"/>
    <w:rsid w:val="00AD0DA6"/>
    <w:rsid w:val="00AD4DE6"/>
    <w:rsid w:val="00AD4FA8"/>
    <w:rsid w:val="00AD7736"/>
    <w:rsid w:val="00AE10CE"/>
    <w:rsid w:val="00AE5E7B"/>
    <w:rsid w:val="00AE7097"/>
    <w:rsid w:val="00AE70D4"/>
    <w:rsid w:val="00AE7868"/>
    <w:rsid w:val="00AE7959"/>
    <w:rsid w:val="00AF0407"/>
    <w:rsid w:val="00AF049B"/>
    <w:rsid w:val="00AF4D8B"/>
    <w:rsid w:val="00B067CA"/>
    <w:rsid w:val="00B074CB"/>
    <w:rsid w:val="00B12B26"/>
    <w:rsid w:val="00B163F8"/>
    <w:rsid w:val="00B2472D"/>
    <w:rsid w:val="00B24CA0"/>
    <w:rsid w:val="00B2549F"/>
    <w:rsid w:val="00B4108D"/>
    <w:rsid w:val="00B4316E"/>
    <w:rsid w:val="00B55FF3"/>
    <w:rsid w:val="00B57265"/>
    <w:rsid w:val="00B62C5B"/>
    <w:rsid w:val="00B633AE"/>
    <w:rsid w:val="00B665D2"/>
    <w:rsid w:val="00B6737C"/>
    <w:rsid w:val="00B7214D"/>
    <w:rsid w:val="00B74372"/>
    <w:rsid w:val="00B75525"/>
    <w:rsid w:val="00B80283"/>
    <w:rsid w:val="00B8095F"/>
    <w:rsid w:val="00B80B0C"/>
    <w:rsid w:val="00B80B11"/>
    <w:rsid w:val="00B831AE"/>
    <w:rsid w:val="00B8446C"/>
    <w:rsid w:val="00B867B0"/>
    <w:rsid w:val="00B86973"/>
    <w:rsid w:val="00B87725"/>
    <w:rsid w:val="00B971BF"/>
    <w:rsid w:val="00BA259A"/>
    <w:rsid w:val="00BA259C"/>
    <w:rsid w:val="00BA29D3"/>
    <w:rsid w:val="00BA307F"/>
    <w:rsid w:val="00BA5280"/>
    <w:rsid w:val="00BB14F1"/>
    <w:rsid w:val="00BB572E"/>
    <w:rsid w:val="00BB74FD"/>
    <w:rsid w:val="00BB7AAE"/>
    <w:rsid w:val="00BC0624"/>
    <w:rsid w:val="00BC0DCB"/>
    <w:rsid w:val="00BC5982"/>
    <w:rsid w:val="00BC60BF"/>
    <w:rsid w:val="00BC656A"/>
    <w:rsid w:val="00BC7795"/>
    <w:rsid w:val="00BD0623"/>
    <w:rsid w:val="00BD28BF"/>
    <w:rsid w:val="00BD2D12"/>
    <w:rsid w:val="00BD4B3C"/>
    <w:rsid w:val="00BD50FF"/>
    <w:rsid w:val="00BD6404"/>
    <w:rsid w:val="00BE1F30"/>
    <w:rsid w:val="00BE33AE"/>
    <w:rsid w:val="00BE6427"/>
    <w:rsid w:val="00BF046F"/>
    <w:rsid w:val="00BF0CF6"/>
    <w:rsid w:val="00BF2FC3"/>
    <w:rsid w:val="00BF3D22"/>
    <w:rsid w:val="00BF44A4"/>
    <w:rsid w:val="00C01D50"/>
    <w:rsid w:val="00C056DC"/>
    <w:rsid w:val="00C0600B"/>
    <w:rsid w:val="00C12D13"/>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33D2"/>
    <w:rsid w:val="00C56EEC"/>
    <w:rsid w:val="00C5739F"/>
    <w:rsid w:val="00C57C2B"/>
    <w:rsid w:val="00C57CF0"/>
    <w:rsid w:val="00C60483"/>
    <w:rsid w:val="00C63557"/>
    <w:rsid w:val="00C649BD"/>
    <w:rsid w:val="00C6565A"/>
    <w:rsid w:val="00C65891"/>
    <w:rsid w:val="00C66AC9"/>
    <w:rsid w:val="00C66E42"/>
    <w:rsid w:val="00C7120B"/>
    <w:rsid w:val="00C724D3"/>
    <w:rsid w:val="00C72951"/>
    <w:rsid w:val="00C74102"/>
    <w:rsid w:val="00C77DD9"/>
    <w:rsid w:val="00C8150A"/>
    <w:rsid w:val="00C83BE6"/>
    <w:rsid w:val="00C8526B"/>
    <w:rsid w:val="00C85354"/>
    <w:rsid w:val="00C86ABA"/>
    <w:rsid w:val="00C90370"/>
    <w:rsid w:val="00C943F3"/>
    <w:rsid w:val="00C95ED8"/>
    <w:rsid w:val="00CA08C6"/>
    <w:rsid w:val="00CA0A77"/>
    <w:rsid w:val="00CA2729"/>
    <w:rsid w:val="00CA3057"/>
    <w:rsid w:val="00CA45F8"/>
    <w:rsid w:val="00CA5B5A"/>
    <w:rsid w:val="00CB0305"/>
    <w:rsid w:val="00CB33C7"/>
    <w:rsid w:val="00CB6DA7"/>
    <w:rsid w:val="00CB7E4C"/>
    <w:rsid w:val="00CC0DFE"/>
    <w:rsid w:val="00CC25B4"/>
    <w:rsid w:val="00CC5F88"/>
    <w:rsid w:val="00CC69C8"/>
    <w:rsid w:val="00CC77A2"/>
    <w:rsid w:val="00CC7EE7"/>
    <w:rsid w:val="00CD0355"/>
    <w:rsid w:val="00CD307E"/>
    <w:rsid w:val="00CD6128"/>
    <w:rsid w:val="00CD629F"/>
    <w:rsid w:val="00CD6A1B"/>
    <w:rsid w:val="00CD7437"/>
    <w:rsid w:val="00CE0A7F"/>
    <w:rsid w:val="00CE1718"/>
    <w:rsid w:val="00CE74C6"/>
    <w:rsid w:val="00CF4156"/>
    <w:rsid w:val="00CF5406"/>
    <w:rsid w:val="00CF6BE8"/>
    <w:rsid w:val="00D0036C"/>
    <w:rsid w:val="00D03249"/>
    <w:rsid w:val="00D03D00"/>
    <w:rsid w:val="00D05C30"/>
    <w:rsid w:val="00D07561"/>
    <w:rsid w:val="00D10052"/>
    <w:rsid w:val="00D10F33"/>
    <w:rsid w:val="00D11359"/>
    <w:rsid w:val="00D236C4"/>
    <w:rsid w:val="00D266EA"/>
    <w:rsid w:val="00D27E92"/>
    <w:rsid w:val="00D3188C"/>
    <w:rsid w:val="00D35F9B"/>
    <w:rsid w:val="00D36B69"/>
    <w:rsid w:val="00D408DD"/>
    <w:rsid w:val="00D43F83"/>
    <w:rsid w:val="00D45D72"/>
    <w:rsid w:val="00D520E4"/>
    <w:rsid w:val="00D53A38"/>
    <w:rsid w:val="00D575DD"/>
    <w:rsid w:val="00D57DFA"/>
    <w:rsid w:val="00D67763"/>
    <w:rsid w:val="00D67FCF"/>
    <w:rsid w:val="00D709CE"/>
    <w:rsid w:val="00D71F73"/>
    <w:rsid w:val="00D769A2"/>
    <w:rsid w:val="00D80786"/>
    <w:rsid w:val="00D81CAB"/>
    <w:rsid w:val="00D81DAF"/>
    <w:rsid w:val="00D8576F"/>
    <w:rsid w:val="00D8677F"/>
    <w:rsid w:val="00D97F0C"/>
    <w:rsid w:val="00DA3A86"/>
    <w:rsid w:val="00DA7377"/>
    <w:rsid w:val="00DB4004"/>
    <w:rsid w:val="00DC1054"/>
    <w:rsid w:val="00DC2500"/>
    <w:rsid w:val="00DC4C6D"/>
    <w:rsid w:val="00DC4F72"/>
    <w:rsid w:val="00DC77DC"/>
    <w:rsid w:val="00DD0453"/>
    <w:rsid w:val="00DD0BDB"/>
    <w:rsid w:val="00DD0C2C"/>
    <w:rsid w:val="00DD19DE"/>
    <w:rsid w:val="00DD28BC"/>
    <w:rsid w:val="00DD4D85"/>
    <w:rsid w:val="00DD76F1"/>
    <w:rsid w:val="00DE31F0"/>
    <w:rsid w:val="00DE3D1C"/>
    <w:rsid w:val="00DE79B5"/>
    <w:rsid w:val="00DF2B64"/>
    <w:rsid w:val="00DF59DE"/>
    <w:rsid w:val="00E01C41"/>
    <w:rsid w:val="00E0227D"/>
    <w:rsid w:val="00E04B84"/>
    <w:rsid w:val="00E04F1A"/>
    <w:rsid w:val="00E05DE1"/>
    <w:rsid w:val="00E05F2F"/>
    <w:rsid w:val="00E06466"/>
    <w:rsid w:val="00E06835"/>
    <w:rsid w:val="00E06FDA"/>
    <w:rsid w:val="00E10609"/>
    <w:rsid w:val="00E15229"/>
    <w:rsid w:val="00E160A5"/>
    <w:rsid w:val="00E1713D"/>
    <w:rsid w:val="00E20A43"/>
    <w:rsid w:val="00E23898"/>
    <w:rsid w:val="00E319F1"/>
    <w:rsid w:val="00E33CD2"/>
    <w:rsid w:val="00E364F6"/>
    <w:rsid w:val="00E3715B"/>
    <w:rsid w:val="00E3729A"/>
    <w:rsid w:val="00E40E90"/>
    <w:rsid w:val="00E45597"/>
    <w:rsid w:val="00E45C7E"/>
    <w:rsid w:val="00E51E74"/>
    <w:rsid w:val="00E531EB"/>
    <w:rsid w:val="00E54874"/>
    <w:rsid w:val="00E54B6F"/>
    <w:rsid w:val="00E55ACA"/>
    <w:rsid w:val="00E57B74"/>
    <w:rsid w:val="00E65BC6"/>
    <w:rsid w:val="00E65DF8"/>
    <w:rsid w:val="00E661FF"/>
    <w:rsid w:val="00E704F5"/>
    <w:rsid w:val="00E726EB"/>
    <w:rsid w:val="00E72CF1"/>
    <w:rsid w:val="00E80B52"/>
    <w:rsid w:val="00E824C3"/>
    <w:rsid w:val="00E840B3"/>
    <w:rsid w:val="00E84D10"/>
    <w:rsid w:val="00E8629F"/>
    <w:rsid w:val="00E91008"/>
    <w:rsid w:val="00E9214E"/>
    <w:rsid w:val="00E9374E"/>
    <w:rsid w:val="00E94F54"/>
    <w:rsid w:val="00E9577C"/>
    <w:rsid w:val="00E97AD5"/>
    <w:rsid w:val="00EA1111"/>
    <w:rsid w:val="00EA25CE"/>
    <w:rsid w:val="00EA3B4F"/>
    <w:rsid w:val="00EA3C24"/>
    <w:rsid w:val="00EA5369"/>
    <w:rsid w:val="00EA73DF"/>
    <w:rsid w:val="00EB5994"/>
    <w:rsid w:val="00EB61AE"/>
    <w:rsid w:val="00EB6BFD"/>
    <w:rsid w:val="00EC1BDE"/>
    <w:rsid w:val="00EC322D"/>
    <w:rsid w:val="00EC6EB5"/>
    <w:rsid w:val="00ED383A"/>
    <w:rsid w:val="00EE1080"/>
    <w:rsid w:val="00EE1F36"/>
    <w:rsid w:val="00EE4496"/>
    <w:rsid w:val="00EE4987"/>
    <w:rsid w:val="00EF0FD8"/>
    <w:rsid w:val="00EF1EC5"/>
    <w:rsid w:val="00EF4C88"/>
    <w:rsid w:val="00EF55EB"/>
    <w:rsid w:val="00F00DCC"/>
    <w:rsid w:val="00F0156F"/>
    <w:rsid w:val="00F03510"/>
    <w:rsid w:val="00F03527"/>
    <w:rsid w:val="00F05AC8"/>
    <w:rsid w:val="00F07167"/>
    <w:rsid w:val="00F072D8"/>
    <w:rsid w:val="00F07CE0"/>
    <w:rsid w:val="00F105FA"/>
    <w:rsid w:val="00F10772"/>
    <w:rsid w:val="00F115F5"/>
    <w:rsid w:val="00F13D05"/>
    <w:rsid w:val="00F13FD7"/>
    <w:rsid w:val="00F1679D"/>
    <w:rsid w:val="00F1682C"/>
    <w:rsid w:val="00F20B91"/>
    <w:rsid w:val="00F21139"/>
    <w:rsid w:val="00F21165"/>
    <w:rsid w:val="00F243F1"/>
    <w:rsid w:val="00F24AF7"/>
    <w:rsid w:val="00F24B8B"/>
    <w:rsid w:val="00F251B3"/>
    <w:rsid w:val="00F30D2E"/>
    <w:rsid w:val="00F35516"/>
    <w:rsid w:val="00F35790"/>
    <w:rsid w:val="00F4136D"/>
    <w:rsid w:val="00F4212E"/>
    <w:rsid w:val="00F42C20"/>
    <w:rsid w:val="00F43E34"/>
    <w:rsid w:val="00F44C2F"/>
    <w:rsid w:val="00F53053"/>
    <w:rsid w:val="00F53FE2"/>
    <w:rsid w:val="00F541C9"/>
    <w:rsid w:val="00F575FF"/>
    <w:rsid w:val="00F60089"/>
    <w:rsid w:val="00F618EF"/>
    <w:rsid w:val="00F6489C"/>
    <w:rsid w:val="00F65582"/>
    <w:rsid w:val="00F65AC3"/>
    <w:rsid w:val="00F66E75"/>
    <w:rsid w:val="00F75E9B"/>
    <w:rsid w:val="00F77EB0"/>
    <w:rsid w:val="00F80D45"/>
    <w:rsid w:val="00F87CDD"/>
    <w:rsid w:val="00F9245E"/>
    <w:rsid w:val="00F933F0"/>
    <w:rsid w:val="00F937A3"/>
    <w:rsid w:val="00F94715"/>
    <w:rsid w:val="00F96A3D"/>
    <w:rsid w:val="00FA2170"/>
    <w:rsid w:val="00FA4718"/>
    <w:rsid w:val="00FA5848"/>
    <w:rsid w:val="00FA6899"/>
    <w:rsid w:val="00FA7F3D"/>
    <w:rsid w:val="00FB02C3"/>
    <w:rsid w:val="00FB38D8"/>
    <w:rsid w:val="00FC051F"/>
    <w:rsid w:val="00FC06FF"/>
    <w:rsid w:val="00FC45F4"/>
    <w:rsid w:val="00FC69B4"/>
    <w:rsid w:val="00FD0694"/>
    <w:rsid w:val="00FD0C9A"/>
    <w:rsid w:val="00FD25BE"/>
    <w:rsid w:val="00FD2E70"/>
    <w:rsid w:val="00FD6B5D"/>
    <w:rsid w:val="00FD7AA7"/>
    <w:rsid w:val="00FE02D6"/>
    <w:rsid w:val="00FE3F01"/>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7C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25187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7193463">
      <w:bodyDiv w:val="1"/>
      <w:marLeft w:val="0"/>
      <w:marRight w:val="0"/>
      <w:marTop w:val="0"/>
      <w:marBottom w:val="0"/>
      <w:divBdr>
        <w:top w:val="none" w:sz="0" w:space="0" w:color="auto"/>
        <w:left w:val="none" w:sz="0" w:space="0" w:color="auto"/>
        <w:bottom w:val="none" w:sz="0" w:space="0" w:color="auto"/>
        <w:right w:val="none" w:sz="0" w:space="0" w:color="auto"/>
      </w:divBdr>
      <w:divsChild>
        <w:div w:id="1353612273">
          <w:marLeft w:val="1382"/>
          <w:marRight w:val="0"/>
          <w:marTop w:val="180"/>
          <w:marBottom w:val="0"/>
          <w:divBdr>
            <w:top w:val="none" w:sz="0" w:space="0" w:color="auto"/>
            <w:left w:val="none" w:sz="0" w:space="0" w:color="auto"/>
            <w:bottom w:val="none" w:sz="0" w:space="0" w:color="auto"/>
            <w:right w:val="none" w:sz="0" w:space="0" w:color="auto"/>
          </w:divBdr>
        </w:div>
        <w:div w:id="211701381">
          <w:marLeft w:val="1598"/>
          <w:marRight w:val="0"/>
          <w:marTop w:val="120"/>
          <w:marBottom w:val="0"/>
          <w:divBdr>
            <w:top w:val="none" w:sz="0" w:space="0" w:color="auto"/>
            <w:left w:val="none" w:sz="0" w:space="0" w:color="auto"/>
            <w:bottom w:val="none" w:sz="0" w:space="0" w:color="auto"/>
            <w:right w:val="none" w:sz="0" w:space="0" w:color="auto"/>
          </w:divBdr>
        </w:div>
        <w:div w:id="2079551308">
          <w:marLeft w:val="1598"/>
          <w:marRight w:val="0"/>
          <w:marTop w:val="120"/>
          <w:marBottom w:val="0"/>
          <w:divBdr>
            <w:top w:val="none" w:sz="0" w:space="0" w:color="auto"/>
            <w:left w:val="none" w:sz="0" w:space="0" w:color="auto"/>
            <w:bottom w:val="none" w:sz="0" w:space="0" w:color="auto"/>
            <w:right w:val="none" w:sz="0" w:space="0" w:color="auto"/>
          </w:divBdr>
        </w:div>
        <w:div w:id="1159151057">
          <w:marLeft w:val="1598"/>
          <w:marRight w:val="0"/>
          <w:marTop w:val="12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889</Words>
  <Characters>5068</Characters>
  <Application>Microsoft Office Word</Application>
  <DocSecurity>0</DocSecurity>
  <Lines>42</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7</cp:revision>
  <cp:lastPrinted>2019-04-25T01:09:00Z</cp:lastPrinted>
  <dcterms:created xsi:type="dcterms:W3CDTF">2022-11-06T09:57:00Z</dcterms:created>
  <dcterms:modified xsi:type="dcterms:W3CDTF">2022-11-06T10:06:00Z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